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F53A6" w14:textId="6D97EF97" w:rsidR="00470511" w:rsidRDefault="00470511" w:rsidP="00325D28">
      <w:pPr>
        <w:pStyle w:val="Ttulo1"/>
        <w:spacing w:line="300" w:lineRule="auto"/>
        <w:ind w:left="0"/>
        <w:rPr>
          <w:bCs/>
          <w:sz w:val="18"/>
          <w:szCs w:val="18"/>
        </w:rPr>
      </w:pPr>
      <w:bookmarkStart w:id="0" w:name="_Toc190772881"/>
    </w:p>
    <w:p w14:paraId="41654494" w14:textId="718280AD" w:rsidR="00CD3577" w:rsidRPr="009B7281" w:rsidRDefault="00CD3577" w:rsidP="009B7281">
      <w:pPr>
        <w:pStyle w:val="Ttulo1"/>
        <w:spacing w:line="300" w:lineRule="auto"/>
        <w:jc w:val="center"/>
        <w:rPr>
          <w:bCs/>
          <w:sz w:val="18"/>
          <w:szCs w:val="18"/>
        </w:rPr>
      </w:pPr>
      <w:r w:rsidRPr="009B7281">
        <w:rPr>
          <w:bCs/>
          <w:sz w:val="18"/>
          <w:szCs w:val="18"/>
        </w:rPr>
        <w:t xml:space="preserve">ANEXO </w:t>
      </w:r>
      <w:r w:rsidR="0036067E">
        <w:rPr>
          <w:bCs/>
          <w:sz w:val="18"/>
          <w:szCs w:val="18"/>
        </w:rPr>
        <w:t>III</w:t>
      </w:r>
      <w:r w:rsidRPr="009B7281">
        <w:rPr>
          <w:bCs/>
          <w:sz w:val="18"/>
          <w:szCs w:val="18"/>
        </w:rPr>
        <w:t xml:space="preserve"> </w:t>
      </w:r>
      <w:r w:rsidR="00B73558">
        <w:rPr>
          <w:bCs/>
          <w:sz w:val="18"/>
          <w:szCs w:val="18"/>
        </w:rPr>
        <w:t xml:space="preserve">- </w:t>
      </w:r>
      <w:r w:rsidRPr="009B7281">
        <w:rPr>
          <w:bCs/>
          <w:sz w:val="18"/>
          <w:szCs w:val="18"/>
        </w:rPr>
        <w:t>MINUTA DO CONTRATO</w:t>
      </w:r>
      <w:bookmarkEnd w:id="0"/>
    </w:p>
    <w:p w14:paraId="6496315C" w14:textId="77777777" w:rsidR="00AD2998" w:rsidRDefault="00AD2998" w:rsidP="009B7281">
      <w:pPr>
        <w:spacing w:line="300" w:lineRule="auto"/>
        <w:ind w:left="0"/>
        <w:jc w:val="both"/>
        <w:rPr>
          <w:rFonts w:ascii="Arial" w:eastAsia="Arial" w:hAnsi="Arial" w:cs="Arial"/>
          <w:color w:val="000000"/>
          <w:sz w:val="18"/>
          <w:szCs w:val="18"/>
        </w:rPr>
      </w:pPr>
    </w:p>
    <w:p w14:paraId="6915EEC7" w14:textId="77777777" w:rsidR="00B73558" w:rsidRPr="009B7281" w:rsidRDefault="00B73558" w:rsidP="009B7281">
      <w:pPr>
        <w:spacing w:line="300" w:lineRule="auto"/>
        <w:ind w:left="0"/>
        <w:jc w:val="both"/>
        <w:rPr>
          <w:rFonts w:ascii="Arial" w:eastAsia="Arial" w:hAnsi="Arial" w:cs="Arial"/>
          <w:color w:val="000000"/>
          <w:sz w:val="18"/>
          <w:szCs w:val="18"/>
        </w:rPr>
      </w:pPr>
    </w:p>
    <w:p w14:paraId="796F5F38" w14:textId="78CF5AA7" w:rsidR="00470511" w:rsidRDefault="006A0D92" w:rsidP="00325D28">
      <w:pPr>
        <w:spacing w:line="300" w:lineRule="auto"/>
        <w:ind w:left="3969"/>
        <w:jc w:val="both"/>
        <w:rPr>
          <w:rFonts w:ascii="Arial" w:eastAsia="Arial" w:hAnsi="Arial" w:cs="Arial"/>
          <w:color w:val="000000"/>
          <w:sz w:val="18"/>
          <w:szCs w:val="18"/>
        </w:rPr>
      </w:pPr>
      <w:r w:rsidRPr="006A0D92">
        <w:rPr>
          <w:rFonts w:ascii="Arial" w:eastAsia="Arial" w:hAnsi="Arial" w:cs="Arial"/>
          <w:color w:val="000000"/>
          <w:sz w:val="18"/>
          <w:szCs w:val="18"/>
        </w:rPr>
        <w:t>CONTRATO DE PRESTAÇÃO DE SERVIÇOS CONTÍNUOS DE VIDEOMONITORAMENTO E SEGURANÇA ELETRÔNICA Nº .../2026, QUE FAZEM ENTRE SI A CÂMARA MUNICIPAL DE SÃO MIGUEL ARCANJO E A EMPRESA ...</w:t>
      </w:r>
    </w:p>
    <w:p w14:paraId="0F5658CF" w14:textId="77777777" w:rsidR="00B73558" w:rsidRDefault="00B73558" w:rsidP="009B7281">
      <w:pPr>
        <w:spacing w:line="300" w:lineRule="auto"/>
        <w:ind w:left="0"/>
        <w:jc w:val="both"/>
        <w:rPr>
          <w:rFonts w:ascii="Arial" w:eastAsia="Arial" w:hAnsi="Arial" w:cs="Arial"/>
          <w:color w:val="000000"/>
          <w:sz w:val="18"/>
          <w:szCs w:val="18"/>
        </w:rPr>
      </w:pPr>
    </w:p>
    <w:p w14:paraId="2C93ADC2" w14:textId="77777777" w:rsidR="00AD2998" w:rsidRPr="009B7281" w:rsidRDefault="00AD2998" w:rsidP="009B7281">
      <w:pPr>
        <w:spacing w:line="300" w:lineRule="auto"/>
        <w:ind w:left="0"/>
        <w:jc w:val="both"/>
        <w:rPr>
          <w:rFonts w:ascii="Arial" w:eastAsia="Arial" w:hAnsi="Arial" w:cs="Arial"/>
          <w:color w:val="000000"/>
          <w:sz w:val="18"/>
          <w:szCs w:val="18"/>
        </w:rPr>
      </w:pPr>
    </w:p>
    <w:p w14:paraId="3BA72C51" w14:textId="7DA9D312" w:rsidR="00C64C43" w:rsidRPr="009B7281" w:rsidRDefault="00C64C43" w:rsidP="009B7281">
      <w:pPr>
        <w:spacing w:line="300" w:lineRule="auto"/>
        <w:ind w:left="0"/>
        <w:jc w:val="both"/>
        <w:rPr>
          <w:rFonts w:ascii="Arial" w:eastAsia="Arial" w:hAnsi="Arial" w:cs="Arial"/>
          <w:color w:val="000000"/>
          <w:sz w:val="18"/>
          <w:szCs w:val="18"/>
        </w:rPr>
      </w:pPr>
      <w:r w:rsidRPr="009B7281">
        <w:rPr>
          <w:rFonts w:ascii="Arial" w:eastAsia="Arial" w:hAnsi="Arial" w:cs="Arial"/>
          <w:color w:val="000000"/>
          <w:sz w:val="18"/>
          <w:szCs w:val="18"/>
        </w:rPr>
        <w:t>CONTRATANTE: CÂMARA MUNICIPAL DE SÃO MIGUEL ARCANJO, pessoa jurídica de direito público, inscrita no CNPJ sob o nº 67.360.701/0001-02, com sede à Rua Manoel Fogaça, nº 805, Centro, CEP 18230-023, São Miguel Arcanjo/SP, neste ato representada por seu Presidente, o Sr. Agnaldo Pereira Junior.</w:t>
      </w:r>
    </w:p>
    <w:p w14:paraId="175BF9CB" w14:textId="77777777" w:rsidR="00C64C43" w:rsidRPr="009B7281" w:rsidRDefault="00C64C43" w:rsidP="009B7281">
      <w:pPr>
        <w:spacing w:line="300" w:lineRule="auto"/>
        <w:ind w:left="0"/>
        <w:jc w:val="both"/>
        <w:rPr>
          <w:rFonts w:ascii="Arial" w:eastAsia="Arial" w:hAnsi="Arial" w:cs="Arial"/>
          <w:color w:val="000000"/>
          <w:sz w:val="18"/>
          <w:szCs w:val="18"/>
        </w:rPr>
      </w:pPr>
    </w:p>
    <w:p w14:paraId="3E8A9678" w14:textId="77777777" w:rsidR="00C64C43" w:rsidRPr="009B7281" w:rsidRDefault="00C64C43" w:rsidP="009B7281">
      <w:pPr>
        <w:spacing w:line="300" w:lineRule="auto"/>
        <w:ind w:left="0"/>
        <w:jc w:val="both"/>
        <w:rPr>
          <w:rFonts w:ascii="Arial" w:eastAsia="Arial" w:hAnsi="Arial" w:cs="Arial"/>
          <w:color w:val="000000"/>
          <w:sz w:val="18"/>
          <w:szCs w:val="18"/>
        </w:rPr>
      </w:pPr>
    </w:p>
    <w:p w14:paraId="65BB5C7F" w14:textId="77777777" w:rsidR="00C64C43" w:rsidRPr="009B7281" w:rsidRDefault="00C64C43" w:rsidP="009B7281">
      <w:pPr>
        <w:spacing w:line="300" w:lineRule="auto"/>
        <w:ind w:left="0"/>
        <w:jc w:val="both"/>
        <w:rPr>
          <w:rFonts w:ascii="Arial" w:eastAsia="Arial" w:hAnsi="Arial" w:cs="Arial"/>
          <w:color w:val="000000"/>
          <w:sz w:val="18"/>
          <w:szCs w:val="18"/>
        </w:rPr>
      </w:pPr>
      <w:r w:rsidRPr="009B7281">
        <w:rPr>
          <w:rFonts w:ascii="Arial" w:eastAsia="Arial" w:hAnsi="Arial" w:cs="Arial"/>
          <w:color w:val="000000"/>
          <w:sz w:val="18"/>
          <w:szCs w:val="18"/>
        </w:rPr>
        <w:t>CONTRATADA: ...................................................... constituída na forma ..............................., inscrita no CNPJ sob nº ........................., com sede à Rua ......................, .............., CEP ....................., na cidade de ......................., neste ato representada por .................., firmam o presente termo de contrato, cuja celebração foi autorizada nos autos do processo em epígrafe.</w:t>
      </w:r>
    </w:p>
    <w:p w14:paraId="5FD86B59" w14:textId="77777777" w:rsidR="00C64C43" w:rsidRDefault="00C64C43" w:rsidP="009B7281">
      <w:pPr>
        <w:spacing w:line="300" w:lineRule="auto"/>
        <w:ind w:left="0"/>
        <w:jc w:val="both"/>
        <w:rPr>
          <w:rFonts w:ascii="Arial" w:eastAsia="Arial" w:hAnsi="Arial" w:cs="Arial"/>
          <w:color w:val="000000"/>
          <w:sz w:val="18"/>
          <w:szCs w:val="18"/>
        </w:rPr>
      </w:pPr>
    </w:p>
    <w:p w14:paraId="4A7AD7F2" w14:textId="77777777" w:rsidR="00AD2998" w:rsidRDefault="00AD2998" w:rsidP="009B7281">
      <w:pPr>
        <w:spacing w:line="300" w:lineRule="auto"/>
        <w:ind w:left="0"/>
        <w:jc w:val="both"/>
        <w:rPr>
          <w:rFonts w:ascii="Arial" w:eastAsia="Arial" w:hAnsi="Arial" w:cs="Arial"/>
          <w:color w:val="000000"/>
          <w:sz w:val="18"/>
          <w:szCs w:val="18"/>
        </w:rPr>
      </w:pPr>
    </w:p>
    <w:p w14:paraId="59692233" w14:textId="77777777" w:rsidR="00AD2998" w:rsidRPr="009B7281" w:rsidRDefault="00AD2998" w:rsidP="009B7281">
      <w:pPr>
        <w:spacing w:line="300" w:lineRule="auto"/>
        <w:ind w:left="0"/>
        <w:jc w:val="both"/>
        <w:rPr>
          <w:rFonts w:ascii="Arial" w:eastAsia="Arial" w:hAnsi="Arial" w:cs="Arial"/>
          <w:color w:val="000000"/>
          <w:sz w:val="18"/>
          <w:szCs w:val="18"/>
        </w:rPr>
      </w:pPr>
    </w:p>
    <w:p w14:paraId="3C3AE0F8" w14:textId="1447690E" w:rsidR="00C64C43" w:rsidRDefault="00B73558" w:rsidP="00D7359D">
      <w:pPr>
        <w:pStyle w:val="PargrafodaLista"/>
        <w:numPr>
          <w:ilvl w:val="0"/>
          <w:numId w:val="28"/>
        </w:numPr>
        <w:spacing w:line="300" w:lineRule="auto"/>
        <w:ind w:left="0" w:firstLine="0"/>
        <w:jc w:val="both"/>
        <w:rPr>
          <w:rFonts w:ascii="Arial" w:eastAsia="Arial" w:hAnsi="Arial" w:cs="Arial"/>
          <w:b/>
          <w:bCs/>
          <w:color w:val="000000"/>
          <w:sz w:val="18"/>
          <w:szCs w:val="18"/>
        </w:rPr>
      </w:pPr>
      <w:r w:rsidRPr="00B73558">
        <w:rPr>
          <w:rFonts w:ascii="Arial" w:eastAsia="Arial" w:hAnsi="Arial" w:cs="Arial"/>
          <w:b/>
          <w:bCs/>
          <w:color w:val="000000"/>
          <w:sz w:val="18"/>
          <w:szCs w:val="18"/>
        </w:rPr>
        <w:t>CLÁUSULA PRIMEIRA - DO OBJETO E DA VINCULAÇÃO (art. 92, I a III da Lei nº 14.133/2021)</w:t>
      </w:r>
    </w:p>
    <w:p w14:paraId="39D55672" w14:textId="77777777" w:rsidR="00C64C43" w:rsidRPr="009B7281" w:rsidRDefault="00C64C43" w:rsidP="00D7359D">
      <w:pPr>
        <w:spacing w:line="300" w:lineRule="auto"/>
        <w:ind w:left="0"/>
        <w:jc w:val="both"/>
        <w:rPr>
          <w:rFonts w:ascii="Arial" w:eastAsia="Arial" w:hAnsi="Arial" w:cs="Arial"/>
          <w:color w:val="000000"/>
          <w:sz w:val="18"/>
          <w:szCs w:val="18"/>
        </w:rPr>
      </w:pPr>
    </w:p>
    <w:p w14:paraId="486230C6" w14:textId="0BBFF4CA" w:rsidR="00C64C43" w:rsidRPr="009B7281" w:rsidRDefault="00C64C43" w:rsidP="00D7359D">
      <w:pPr>
        <w:numPr>
          <w:ilvl w:val="1"/>
          <w:numId w:val="28"/>
        </w:numPr>
        <w:spacing w:line="300" w:lineRule="auto"/>
        <w:ind w:left="0" w:firstLine="0"/>
        <w:jc w:val="both"/>
        <w:rPr>
          <w:rFonts w:ascii="Arial" w:eastAsia="Arial" w:hAnsi="Arial" w:cs="Arial"/>
          <w:color w:val="000000"/>
          <w:sz w:val="18"/>
          <w:szCs w:val="18"/>
        </w:rPr>
      </w:pPr>
      <w:r w:rsidRPr="009B7281">
        <w:rPr>
          <w:rFonts w:ascii="Arial" w:eastAsia="Arial" w:hAnsi="Arial" w:cs="Arial"/>
          <w:color w:val="000000"/>
          <w:sz w:val="18"/>
          <w:szCs w:val="18"/>
        </w:rPr>
        <w:t xml:space="preserve">Objeto: </w:t>
      </w:r>
      <w:r w:rsidR="006A0D92" w:rsidRPr="006A0D92">
        <w:rPr>
          <w:rFonts w:ascii="Arial" w:eastAsia="Arial" w:hAnsi="Arial" w:cs="Arial"/>
          <w:color w:val="000000"/>
          <w:sz w:val="18"/>
          <w:szCs w:val="18"/>
        </w:rPr>
        <w:t xml:space="preserve">O objeto do presente instrumento é a contratação de empresa especializada para prestação de serviço continuado de videomonitoramento, incluindo a disponibilização de equipamentos em regime de comodato (câmeras IP de alta resolução, NVR, switch </w:t>
      </w:r>
      <w:proofErr w:type="spellStart"/>
      <w:r w:rsidR="006A0D92" w:rsidRPr="006A0D92">
        <w:rPr>
          <w:rFonts w:ascii="Arial" w:eastAsia="Arial" w:hAnsi="Arial" w:cs="Arial"/>
          <w:color w:val="000000"/>
          <w:sz w:val="18"/>
          <w:szCs w:val="18"/>
        </w:rPr>
        <w:t>PoE</w:t>
      </w:r>
      <w:proofErr w:type="spellEnd"/>
      <w:r w:rsidR="006A0D92" w:rsidRPr="006A0D92">
        <w:rPr>
          <w:rFonts w:ascii="Arial" w:eastAsia="Arial" w:hAnsi="Arial" w:cs="Arial"/>
          <w:color w:val="000000"/>
          <w:sz w:val="18"/>
          <w:szCs w:val="18"/>
        </w:rPr>
        <w:t>, servidor local e infraestrutura de rede), instalação, configuração, suporte técnico, manutenção preventiva/corretiva e sincronização automática de backup das gravações em nuvem para a sede da Câmara Municipal de São Miguel Arcanjo, conforme especificações e condições constantes no Termo de Referência (Anexo I), no Edital e na Proposta Comercial da CONTRATADA.</w:t>
      </w:r>
    </w:p>
    <w:p w14:paraId="79F60234" w14:textId="77777777" w:rsidR="00C64C43" w:rsidRPr="009B7281" w:rsidRDefault="00C64C43" w:rsidP="00D7359D">
      <w:pPr>
        <w:spacing w:line="300" w:lineRule="auto"/>
        <w:ind w:left="0"/>
        <w:jc w:val="both"/>
        <w:rPr>
          <w:rFonts w:ascii="Arial" w:eastAsia="Arial" w:hAnsi="Arial" w:cs="Arial"/>
          <w:color w:val="000000"/>
          <w:sz w:val="18"/>
          <w:szCs w:val="18"/>
        </w:rPr>
      </w:pPr>
    </w:p>
    <w:p w14:paraId="267A228C" w14:textId="3E28DA12" w:rsidR="00B73558" w:rsidRDefault="00B73558" w:rsidP="00D7359D">
      <w:pPr>
        <w:numPr>
          <w:ilvl w:val="1"/>
          <w:numId w:val="28"/>
        </w:numPr>
        <w:spacing w:line="300" w:lineRule="auto"/>
        <w:ind w:left="0" w:firstLine="0"/>
        <w:jc w:val="both"/>
        <w:rPr>
          <w:rFonts w:ascii="Arial" w:eastAsia="Arial" w:hAnsi="Arial" w:cs="Arial"/>
          <w:color w:val="000000"/>
          <w:sz w:val="18"/>
          <w:szCs w:val="18"/>
        </w:rPr>
      </w:pPr>
      <w:r>
        <w:rPr>
          <w:rFonts w:ascii="Arial" w:eastAsia="Arial" w:hAnsi="Arial" w:cs="Arial"/>
          <w:color w:val="000000"/>
          <w:sz w:val="18"/>
          <w:szCs w:val="18"/>
        </w:rPr>
        <w:t xml:space="preserve">Detalhamento </w:t>
      </w:r>
      <w:r w:rsidR="006A0D92" w:rsidRPr="006A0D92">
        <w:rPr>
          <w:rFonts w:ascii="Arial" w:eastAsia="Arial" w:hAnsi="Arial" w:cs="Arial"/>
          <w:color w:val="000000"/>
          <w:sz w:val="18"/>
          <w:szCs w:val="18"/>
        </w:rPr>
        <w:t>dos itens constitutivos do objeto fornecido em comodato e serviços continuados</w:t>
      </w:r>
      <w:r w:rsidR="006A0D92">
        <w:rPr>
          <w:rFonts w:ascii="Arial" w:eastAsia="Arial" w:hAnsi="Arial" w:cs="Arial"/>
          <w:color w:val="000000"/>
          <w:sz w:val="18"/>
          <w:szCs w:val="18"/>
        </w:rPr>
        <w:t>:</w:t>
      </w:r>
    </w:p>
    <w:p w14:paraId="721C1D80" w14:textId="77777777" w:rsidR="00B73558" w:rsidRDefault="00B73558" w:rsidP="00B73558">
      <w:pPr>
        <w:pStyle w:val="PargrafodaLista"/>
        <w:rPr>
          <w:rFonts w:ascii="Arial" w:eastAsia="Arial" w:hAnsi="Arial" w:cs="Arial"/>
          <w:color w:val="000000"/>
          <w:sz w:val="18"/>
          <w:szCs w:val="18"/>
        </w:rPr>
      </w:pPr>
    </w:p>
    <w:tbl>
      <w:tblPr>
        <w:tblStyle w:val="Tabelacomgrade"/>
        <w:tblW w:w="9214" w:type="dxa"/>
        <w:tblInd w:w="-5" w:type="dxa"/>
        <w:tblLook w:val="04A0" w:firstRow="1" w:lastRow="0" w:firstColumn="1" w:lastColumn="0" w:noHBand="0" w:noVBand="1"/>
      </w:tblPr>
      <w:tblGrid>
        <w:gridCol w:w="2270"/>
        <w:gridCol w:w="6944"/>
      </w:tblGrid>
      <w:tr w:rsidR="00B10217" w14:paraId="379414DB" w14:textId="77777777" w:rsidTr="006A0D92">
        <w:tc>
          <w:tcPr>
            <w:tcW w:w="2270" w:type="dxa"/>
          </w:tcPr>
          <w:p w14:paraId="02FBED8D" w14:textId="47502105" w:rsidR="00B10217" w:rsidRDefault="00B10217" w:rsidP="00B73558">
            <w:pPr>
              <w:spacing w:line="300" w:lineRule="auto"/>
              <w:ind w:left="0"/>
              <w:jc w:val="both"/>
              <w:rPr>
                <w:rFonts w:ascii="Arial" w:eastAsia="Arial" w:hAnsi="Arial" w:cs="Arial"/>
                <w:color w:val="000000"/>
                <w:sz w:val="18"/>
                <w:szCs w:val="18"/>
              </w:rPr>
            </w:pPr>
            <w:r>
              <w:rPr>
                <w:rFonts w:ascii="Arial" w:eastAsia="Arial" w:hAnsi="Arial" w:cs="Arial"/>
                <w:color w:val="000000"/>
                <w:sz w:val="18"/>
                <w:szCs w:val="18"/>
              </w:rPr>
              <w:t>Item</w:t>
            </w:r>
          </w:p>
        </w:tc>
        <w:tc>
          <w:tcPr>
            <w:tcW w:w="6944" w:type="dxa"/>
          </w:tcPr>
          <w:p w14:paraId="15D4EF5A" w14:textId="039913C6" w:rsidR="00B10217" w:rsidRDefault="00B10217" w:rsidP="00B73558">
            <w:pPr>
              <w:spacing w:line="300" w:lineRule="auto"/>
              <w:ind w:left="0"/>
              <w:jc w:val="both"/>
              <w:rPr>
                <w:rFonts w:ascii="Arial" w:eastAsia="Arial" w:hAnsi="Arial" w:cs="Arial"/>
                <w:color w:val="000000"/>
                <w:sz w:val="18"/>
                <w:szCs w:val="18"/>
              </w:rPr>
            </w:pPr>
            <w:r w:rsidRPr="00B73558">
              <w:rPr>
                <w:rFonts w:ascii="Arial" w:eastAsia="Arial" w:hAnsi="Arial" w:cs="Arial"/>
                <w:color w:val="000000"/>
                <w:sz w:val="18"/>
                <w:szCs w:val="18"/>
              </w:rPr>
              <w:t>Especificação / Descrição dos Serviços</w:t>
            </w:r>
          </w:p>
        </w:tc>
      </w:tr>
      <w:tr w:rsidR="00B10217" w14:paraId="5A3D5056" w14:textId="77777777" w:rsidTr="006A0D92">
        <w:tc>
          <w:tcPr>
            <w:tcW w:w="2270" w:type="dxa"/>
          </w:tcPr>
          <w:p w14:paraId="68C58CFD" w14:textId="1C67ECBD" w:rsidR="001546B7" w:rsidRDefault="00B10217" w:rsidP="001546B7">
            <w:pPr>
              <w:spacing w:line="300" w:lineRule="auto"/>
              <w:ind w:left="0"/>
              <w:jc w:val="both"/>
              <w:rPr>
                <w:rFonts w:ascii="Arial" w:eastAsia="Arial" w:hAnsi="Arial" w:cs="Arial"/>
                <w:color w:val="000000"/>
                <w:sz w:val="18"/>
                <w:szCs w:val="18"/>
              </w:rPr>
            </w:pPr>
            <w:r>
              <w:rPr>
                <w:rFonts w:ascii="Arial" w:eastAsia="Arial" w:hAnsi="Arial" w:cs="Arial"/>
                <w:color w:val="000000"/>
                <w:sz w:val="18"/>
                <w:szCs w:val="18"/>
              </w:rPr>
              <w:t>01</w:t>
            </w:r>
          </w:p>
          <w:p w14:paraId="46F0E176" w14:textId="3288F00C" w:rsidR="00B10217" w:rsidRDefault="00B10217" w:rsidP="00B73558">
            <w:pPr>
              <w:spacing w:line="300" w:lineRule="auto"/>
              <w:ind w:left="0"/>
              <w:jc w:val="both"/>
              <w:rPr>
                <w:rFonts w:ascii="Arial" w:eastAsia="Arial" w:hAnsi="Arial" w:cs="Arial"/>
                <w:color w:val="000000"/>
                <w:sz w:val="18"/>
                <w:szCs w:val="18"/>
              </w:rPr>
            </w:pPr>
          </w:p>
        </w:tc>
        <w:tc>
          <w:tcPr>
            <w:tcW w:w="6944" w:type="dxa"/>
          </w:tcPr>
          <w:p w14:paraId="65EF135E" w14:textId="61739AF1" w:rsidR="00B10217" w:rsidRDefault="006A0D92" w:rsidP="00B73558">
            <w:pPr>
              <w:spacing w:line="300" w:lineRule="auto"/>
              <w:ind w:left="0"/>
              <w:jc w:val="both"/>
              <w:rPr>
                <w:rFonts w:ascii="Arial" w:eastAsia="Arial" w:hAnsi="Arial" w:cs="Arial"/>
                <w:color w:val="000000"/>
                <w:sz w:val="18"/>
                <w:szCs w:val="18"/>
              </w:rPr>
            </w:pPr>
            <w:r w:rsidRPr="006A0D92">
              <w:rPr>
                <w:rFonts w:ascii="Arial" w:eastAsia="Arial" w:hAnsi="Arial" w:cs="Arial"/>
                <w:color w:val="000000"/>
                <w:sz w:val="18"/>
                <w:szCs w:val="18"/>
              </w:rPr>
              <w:t>09 (nove) Câmeras IP de alta resolução (mínimo 1080p, visão noturna e compressão H.265)</w:t>
            </w:r>
          </w:p>
          <w:p w14:paraId="220645C9" w14:textId="2C079B00" w:rsidR="00B10217" w:rsidRDefault="00B10217" w:rsidP="00B73558">
            <w:pPr>
              <w:spacing w:line="300" w:lineRule="auto"/>
              <w:ind w:left="0"/>
              <w:jc w:val="both"/>
              <w:rPr>
                <w:rFonts w:ascii="Arial" w:eastAsia="Arial" w:hAnsi="Arial" w:cs="Arial"/>
                <w:color w:val="000000"/>
                <w:sz w:val="18"/>
                <w:szCs w:val="18"/>
              </w:rPr>
            </w:pPr>
          </w:p>
        </w:tc>
      </w:tr>
      <w:tr w:rsidR="00B10217" w14:paraId="39F061EB" w14:textId="77777777" w:rsidTr="006A0D92">
        <w:tc>
          <w:tcPr>
            <w:tcW w:w="2270" w:type="dxa"/>
          </w:tcPr>
          <w:p w14:paraId="31B95347" w14:textId="3BC93F2A" w:rsidR="00B10217" w:rsidRDefault="001546B7" w:rsidP="00B73558">
            <w:pPr>
              <w:spacing w:line="300" w:lineRule="auto"/>
              <w:ind w:left="0"/>
              <w:jc w:val="both"/>
              <w:rPr>
                <w:rFonts w:ascii="Arial" w:eastAsia="Arial" w:hAnsi="Arial" w:cs="Arial"/>
                <w:color w:val="000000"/>
                <w:sz w:val="18"/>
                <w:szCs w:val="18"/>
              </w:rPr>
            </w:pPr>
            <w:r>
              <w:rPr>
                <w:rFonts w:ascii="Arial" w:eastAsia="Arial" w:hAnsi="Arial" w:cs="Arial"/>
                <w:color w:val="000000"/>
                <w:sz w:val="18"/>
                <w:szCs w:val="18"/>
              </w:rPr>
              <w:t>02</w:t>
            </w:r>
          </w:p>
        </w:tc>
        <w:tc>
          <w:tcPr>
            <w:tcW w:w="6944" w:type="dxa"/>
          </w:tcPr>
          <w:p w14:paraId="2DBCAAC7" w14:textId="2B60E56F" w:rsidR="006A0D92" w:rsidRPr="00B10217" w:rsidRDefault="001546B7" w:rsidP="00B73558">
            <w:pPr>
              <w:spacing w:line="300" w:lineRule="auto"/>
              <w:ind w:left="0"/>
              <w:jc w:val="both"/>
              <w:rPr>
                <w:rFonts w:ascii="Arial" w:eastAsia="Arial" w:hAnsi="Arial" w:cs="Arial"/>
                <w:color w:val="000000"/>
                <w:sz w:val="18"/>
                <w:szCs w:val="18"/>
              </w:rPr>
            </w:pPr>
            <w:r w:rsidRPr="001546B7">
              <w:rPr>
                <w:rFonts w:ascii="Arial" w:eastAsia="Arial" w:hAnsi="Arial" w:cs="Arial"/>
                <w:color w:val="000000"/>
                <w:sz w:val="18"/>
                <w:szCs w:val="18"/>
              </w:rPr>
              <w:t xml:space="preserve"> </w:t>
            </w:r>
            <w:r w:rsidR="006A0D92" w:rsidRPr="006A0D92">
              <w:rPr>
                <w:rFonts w:ascii="Arial" w:eastAsia="Arial" w:hAnsi="Arial" w:cs="Arial"/>
                <w:color w:val="000000"/>
                <w:sz w:val="18"/>
                <w:szCs w:val="18"/>
              </w:rPr>
              <w:t>01 (um) Gravador NVR com capacidade mínima para 30 (trinta) dias de gravação contínua/detecção de movimento</w:t>
            </w:r>
          </w:p>
        </w:tc>
      </w:tr>
      <w:tr w:rsidR="006A0D92" w14:paraId="0D823628" w14:textId="77777777" w:rsidTr="006A0D92">
        <w:tc>
          <w:tcPr>
            <w:tcW w:w="2270" w:type="dxa"/>
          </w:tcPr>
          <w:p w14:paraId="00F78FA7" w14:textId="17E23C0F" w:rsidR="006A0D92" w:rsidRDefault="006A0D92" w:rsidP="004E0429">
            <w:pPr>
              <w:spacing w:line="300" w:lineRule="auto"/>
              <w:ind w:left="0"/>
              <w:jc w:val="both"/>
              <w:rPr>
                <w:rFonts w:ascii="Arial" w:eastAsia="Arial" w:hAnsi="Arial" w:cs="Arial"/>
                <w:color w:val="000000"/>
                <w:sz w:val="18"/>
                <w:szCs w:val="18"/>
              </w:rPr>
            </w:pPr>
            <w:r>
              <w:rPr>
                <w:rFonts w:ascii="Arial" w:eastAsia="Arial" w:hAnsi="Arial" w:cs="Arial"/>
                <w:color w:val="000000"/>
                <w:sz w:val="18"/>
                <w:szCs w:val="18"/>
              </w:rPr>
              <w:t>03</w:t>
            </w:r>
          </w:p>
          <w:p w14:paraId="344EA8F3" w14:textId="77777777" w:rsidR="006A0D92" w:rsidRDefault="006A0D92" w:rsidP="004E0429">
            <w:pPr>
              <w:spacing w:line="300" w:lineRule="auto"/>
              <w:ind w:left="0"/>
              <w:jc w:val="both"/>
              <w:rPr>
                <w:rFonts w:ascii="Arial" w:eastAsia="Arial" w:hAnsi="Arial" w:cs="Arial"/>
                <w:color w:val="000000"/>
                <w:sz w:val="18"/>
                <w:szCs w:val="18"/>
              </w:rPr>
            </w:pPr>
          </w:p>
        </w:tc>
        <w:tc>
          <w:tcPr>
            <w:tcW w:w="6944" w:type="dxa"/>
          </w:tcPr>
          <w:p w14:paraId="48B43D5B" w14:textId="02845FEE" w:rsidR="006A0D92" w:rsidRDefault="006A0D92" w:rsidP="004E0429">
            <w:pPr>
              <w:spacing w:line="300" w:lineRule="auto"/>
              <w:ind w:left="0"/>
              <w:jc w:val="both"/>
              <w:rPr>
                <w:rFonts w:ascii="Arial" w:eastAsia="Arial" w:hAnsi="Arial" w:cs="Arial"/>
                <w:color w:val="000000"/>
                <w:sz w:val="18"/>
                <w:szCs w:val="18"/>
              </w:rPr>
            </w:pPr>
            <w:r w:rsidRPr="006A0D92">
              <w:rPr>
                <w:rFonts w:ascii="Arial" w:eastAsia="Arial" w:hAnsi="Arial" w:cs="Arial"/>
                <w:color w:val="000000"/>
                <w:sz w:val="18"/>
                <w:szCs w:val="18"/>
              </w:rPr>
              <w:t xml:space="preserve">01 (um) conjunto de Switch </w:t>
            </w:r>
            <w:proofErr w:type="spellStart"/>
            <w:r w:rsidRPr="006A0D92">
              <w:rPr>
                <w:rFonts w:ascii="Arial" w:eastAsia="Arial" w:hAnsi="Arial" w:cs="Arial"/>
                <w:color w:val="000000"/>
                <w:sz w:val="18"/>
                <w:szCs w:val="18"/>
              </w:rPr>
              <w:t>PoE</w:t>
            </w:r>
            <w:proofErr w:type="spellEnd"/>
            <w:r w:rsidRPr="006A0D92">
              <w:rPr>
                <w:rFonts w:ascii="Arial" w:eastAsia="Arial" w:hAnsi="Arial" w:cs="Arial"/>
                <w:color w:val="000000"/>
                <w:sz w:val="18"/>
                <w:szCs w:val="18"/>
              </w:rPr>
              <w:t xml:space="preserve"> (IEEE 802.3af/</w:t>
            </w:r>
            <w:proofErr w:type="spellStart"/>
            <w:r w:rsidRPr="006A0D92">
              <w:rPr>
                <w:rFonts w:ascii="Arial" w:eastAsia="Arial" w:hAnsi="Arial" w:cs="Arial"/>
                <w:color w:val="000000"/>
                <w:sz w:val="18"/>
                <w:szCs w:val="18"/>
              </w:rPr>
              <w:t>at</w:t>
            </w:r>
            <w:proofErr w:type="spellEnd"/>
            <w:r w:rsidRPr="006A0D92">
              <w:rPr>
                <w:rFonts w:ascii="Arial" w:eastAsia="Arial" w:hAnsi="Arial" w:cs="Arial"/>
                <w:color w:val="000000"/>
                <w:sz w:val="18"/>
                <w:szCs w:val="18"/>
              </w:rPr>
              <w:t>) e infraestrutura de rede dedicada segregada</w:t>
            </w:r>
          </w:p>
          <w:p w14:paraId="45A2B18D" w14:textId="77777777" w:rsidR="006A0D92" w:rsidRDefault="006A0D92" w:rsidP="004E0429">
            <w:pPr>
              <w:spacing w:line="300" w:lineRule="auto"/>
              <w:ind w:left="0"/>
              <w:jc w:val="both"/>
              <w:rPr>
                <w:rFonts w:ascii="Arial" w:eastAsia="Arial" w:hAnsi="Arial" w:cs="Arial"/>
                <w:color w:val="000000"/>
                <w:sz w:val="18"/>
                <w:szCs w:val="18"/>
              </w:rPr>
            </w:pPr>
          </w:p>
        </w:tc>
      </w:tr>
      <w:tr w:rsidR="006A0D92" w:rsidRPr="00B10217" w14:paraId="72F64373" w14:textId="77777777" w:rsidTr="006A0D92">
        <w:tc>
          <w:tcPr>
            <w:tcW w:w="2270" w:type="dxa"/>
          </w:tcPr>
          <w:p w14:paraId="57645E64" w14:textId="468741C1" w:rsidR="006A0D92" w:rsidRDefault="006A0D92" w:rsidP="004E0429">
            <w:pPr>
              <w:spacing w:line="300" w:lineRule="auto"/>
              <w:ind w:left="0"/>
              <w:jc w:val="both"/>
              <w:rPr>
                <w:rFonts w:ascii="Arial" w:eastAsia="Arial" w:hAnsi="Arial" w:cs="Arial"/>
                <w:color w:val="000000"/>
                <w:sz w:val="18"/>
                <w:szCs w:val="18"/>
              </w:rPr>
            </w:pPr>
            <w:r>
              <w:rPr>
                <w:rFonts w:ascii="Arial" w:eastAsia="Arial" w:hAnsi="Arial" w:cs="Arial"/>
                <w:color w:val="000000"/>
                <w:sz w:val="18"/>
                <w:szCs w:val="18"/>
              </w:rPr>
              <w:t>04</w:t>
            </w:r>
          </w:p>
        </w:tc>
        <w:tc>
          <w:tcPr>
            <w:tcW w:w="6944" w:type="dxa"/>
          </w:tcPr>
          <w:p w14:paraId="40861591" w14:textId="35721C70" w:rsidR="006A0D92" w:rsidRPr="00B10217" w:rsidRDefault="006A0D92" w:rsidP="004E0429">
            <w:pPr>
              <w:spacing w:line="300" w:lineRule="auto"/>
              <w:ind w:left="0"/>
              <w:jc w:val="both"/>
              <w:rPr>
                <w:rFonts w:ascii="Arial" w:eastAsia="Arial" w:hAnsi="Arial" w:cs="Arial"/>
                <w:color w:val="000000"/>
                <w:sz w:val="18"/>
                <w:szCs w:val="18"/>
              </w:rPr>
            </w:pPr>
            <w:r w:rsidRPr="001546B7">
              <w:rPr>
                <w:rFonts w:ascii="Arial" w:eastAsia="Arial" w:hAnsi="Arial" w:cs="Arial"/>
                <w:color w:val="000000"/>
                <w:sz w:val="18"/>
                <w:szCs w:val="18"/>
              </w:rPr>
              <w:t xml:space="preserve"> </w:t>
            </w:r>
            <w:r w:rsidRPr="006A0D92">
              <w:rPr>
                <w:rFonts w:ascii="Arial" w:eastAsia="Arial" w:hAnsi="Arial" w:cs="Arial"/>
                <w:color w:val="000000"/>
                <w:sz w:val="18"/>
                <w:szCs w:val="18"/>
              </w:rPr>
              <w:t>01 (um) conjunto de Cabeamento estruturado (ABNT NBR 14565), conectores, fontes e acessórios de instalação</w:t>
            </w:r>
          </w:p>
        </w:tc>
      </w:tr>
      <w:tr w:rsidR="006A0D92" w14:paraId="49C29381" w14:textId="77777777" w:rsidTr="006A0D92">
        <w:tc>
          <w:tcPr>
            <w:tcW w:w="2270" w:type="dxa"/>
          </w:tcPr>
          <w:p w14:paraId="19EF7621" w14:textId="748DFEB4" w:rsidR="006A0D92" w:rsidRDefault="006A0D92" w:rsidP="004E0429">
            <w:pPr>
              <w:spacing w:line="300" w:lineRule="auto"/>
              <w:ind w:left="0"/>
              <w:jc w:val="both"/>
              <w:rPr>
                <w:rFonts w:ascii="Arial" w:eastAsia="Arial" w:hAnsi="Arial" w:cs="Arial"/>
                <w:color w:val="000000"/>
                <w:sz w:val="18"/>
                <w:szCs w:val="18"/>
              </w:rPr>
            </w:pPr>
            <w:r>
              <w:rPr>
                <w:rFonts w:ascii="Arial" w:eastAsia="Arial" w:hAnsi="Arial" w:cs="Arial"/>
                <w:color w:val="000000"/>
                <w:sz w:val="18"/>
                <w:szCs w:val="18"/>
              </w:rPr>
              <w:t>05</w:t>
            </w:r>
          </w:p>
          <w:p w14:paraId="129382F1" w14:textId="77777777" w:rsidR="006A0D92" w:rsidRDefault="006A0D92" w:rsidP="004E0429">
            <w:pPr>
              <w:spacing w:line="300" w:lineRule="auto"/>
              <w:ind w:left="0"/>
              <w:jc w:val="both"/>
              <w:rPr>
                <w:rFonts w:ascii="Arial" w:eastAsia="Arial" w:hAnsi="Arial" w:cs="Arial"/>
                <w:color w:val="000000"/>
                <w:sz w:val="18"/>
                <w:szCs w:val="18"/>
              </w:rPr>
            </w:pPr>
          </w:p>
        </w:tc>
        <w:tc>
          <w:tcPr>
            <w:tcW w:w="6944" w:type="dxa"/>
          </w:tcPr>
          <w:p w14:paraId="40131ECF" w14:textId="31EDA7D2" w:rsidR="006A0D92" w:rsidRDefault="006A0D92" w:rsidP="004E0429">
            <w:pPr>
              <w:spacing w:line="300" w:lineRule="auto"/>
              <w:ind w:left="0"/>
              <w:jc w:val="both"/>
              <w:rPr>
                <w:rFonts w:ascii="Arial" w:eastAsia="Arial" w:hAnsi="Arial" w:cs="Arial"/>
                <w:color w:val="000000"/>
                <w:sz w:val="18"/>
                <w:szCs w:val="18"/>
              </w:rPr>
            </w:pPr>
            <w:r w:rsidRPr="006A0D92">
              <w:rPr>
                <w:rFonts w:ascii="Arial" w:eastAsia="Arial" w:hAnsi="Arial" w:cs="Arial"/>
                <w:color w:val="000000"/>
                <w:sz w:val="18"/>
                <w:szCs w:val="18"/>
              </w:rPr>
              <w:t>01 (um) Servidor local com serviço FTP, sistema operacional e antivírus devidamente licenciados</w:t>
            </w:r>
          </w:p>
          <w:p w14:paraId="3891BB13" w14:textId="77777777" w:rsidR="006A0D92" w:rsidRDefault="006A0D92" w:rsidP="004E0429">
            <w:pPr>
              <w:spacing w:line="300" w:lineRule="auto"/>
              <w:ind w:left="0"/>
              <w:jc w:val="both"/>
              <w:rPr>
                <w:rFonts w:ascii="Arial" w:eastAsia="Arial" w:hAnsi="Arial" w:cs="Arial"/>
                <w:color w:val="000000"/>
                <w:sz w:val="18"/>
                <w:szCs w:val="18"/>
              </w:rPr>
            </w:pPr>
          </w:p>
        </w:tc>
      </w:tr>
      <w:tr w:rsidR="006A0D92" w:rsidRPr="00B10217" w14:paraId="1A4D4DCA" w14:textId="77777777" w:rsidTr="006A0D92">
        <w:tc>
          <w:tcPr>
            <w:tcW w:w="2270" w:type="dxa"/>
          </w:tcPr>
          <w:p w14:paraId="48A1A044" w14:textId="4C271018" w:rsidR="006A0D92" w:rsidRDefault="006A0D92" w:rsidP="004E0429">
            <w:pPr>
              <w:spacing w:line="300" w:lineRule="auto"/>
              <w:ind w:left="0"/>
              <w:jc w:val="both"/>
              <w:rPr>
                <w:rFonts w:ascii="Arial" w:eastAsia="Arial" w:hAnsi="Arial" w:cs="Arial"/>
                <w:color w:val="000000"/>
                <w:sz w:val="18"/>
                <w:szCs w:val="18"/>
              </w:rPr>
            </w:pPr>
            <w:r>
              <w:rPr>
                <w:rFonts w:ascii="Arial" w:eastAsia="Arial" w:hAnsi="Arial" w:cs="Arial"/>
                <w:color w:val="000000"/>
                <w:sz w:val="18"/>
                <w:szCs w:val="18"/>
              </w:rPr>
              <w:t>06</w:t>
            </w:r>
          </w:p>
        </w:tc>
        <w:tc>
          <w:tcPr>
            <w:tcW w:w="6944" w:type="dxa"/>
          </w:tcPr>
          <w:p w14:paraId="7B8E39D3" w14:textId="1A332463" w:rsidR="006A0D92" w:rsidRPr="00B10217" w:rsidRDefault="006A0D92" w:rsidP="004E0429">
            <w:pPr>
              <w:spacing w:line="300" w:lineRule="auto"/>
              <w:ind w:left="0"/>
              <w:jc w:val="both"/>
              <w:rPr>
                <w:rFonts w:ascii="Arial" w:eastAsia="Arial" w:hAnsi="Arial" w:cs="Arial"/>
                <w:color w:val="000000"/>
                <w:sz w:val="18"/>
                <w:szCs w:val="18"/>
              </w:rPr>
            </w:pPr>
            <w:r w:rsidRPr="001546B7">
              <w:rPr>
                <w:rFonts w:ascii="Arial" w:eastAsia="Arial" w:hAnsi="Arial" w:cs="Arial"/>
                <w:color w:val="000000"/>
                <w:sz w:val="18"/>
                <w:szCs w:val="18"/>
              </w:rPr>
              <w:t xml:space="preserve"> </w:t>
            </w:r>
            <w:r w:rsidRPr="006A0D92">
              <w:rPr>
                <w:rFonts w:ascii="Arial" w:eastAsia="Arial" w:hAnsi="Arial" w:cs="Arial"/>
                <w:color w:val="000000"/>
                <w:sz w:val="18"/>
                <w:szCs w:val="18"/>
              </w:rPr>
              <w:t>01 (uma) Ferramenta de sincronização automática de dados no servidor local</w:t>
            </w:r>
          </w:p>
        </w:tc>
      </w:tr>
      <w:tr w:rsidR="006A0D92" w14:paraId="31353A51" w14:textId="77777777" w:rsidTr="006A0D92">
        <w:tc>
          <w:tcPr>
            <w:tcW w:w="2270" w:type="dxa"/>
          </w:tcPr>
          <w:p w14:paraId="15DC6CE9" w14:textId="3DDBBF6F" w:rsidR="006A0D92" w:rsidRDefault="006A0D92" w:rsidP="004E0429">
            <w:pPr>
              <w:spacing w:line="300" w:lineRule="auto"/>
              <w:ind w:left="0"/>
              <w:jc w:val="both"/>
              <w:rPr>
                <w:rFonts w:ascii="Arial" w:eastAsia="Arial" w:hAnsi="Arial" w:cs="Arial"/>
                <w:color w:val="000000"/>
                <w:sz w:val="18"/>
                <w:szCs w:val="18"/>
              </w:rPr>
            </w:pPr>
            <w:r>
              <w:rPr>
                <w:rFonts w:ascii="Arial" w:eastAsia="Arial" w:hAnsi="Arial" w:cs="Arial"/>
                <w:color w:val="000000"/>
                <w:sz w:val="18"/>
                <w:szCs w:val="18"/>
              </w:rPr>
              <w:t>07</w:t>
            </w:r>
          </w:p>
          <w:p w14:paraId="444AED60" w14:textId="77777777" w:rsidR="006A0D92" w:rsidRDefault="006A0D92" w:rsidP="004E0429">
            <w:pPr>
              <w:spacing w:line="300" w:lineRule="auto"/>
              <w:ind w:left="0"/>
              <w:jc w:val="both"/>
              <w:rPr>
                <w:rFonts w:ascii="Arial" w:eastAsia="Arial" w:hAnsi="Arial" w:cs="Arial"/>
                <w:color w:val="000000"/>
                <w:sz w:val="18"/>
                <w:szCs w:val="18"/>
              </w:rPr>
            </w:pPr>
          </w:p>
        </w:tc>
        <w:tc>
          <w:tcPr>
            <w:tcW w:w="6944" w:type="dxa"/>
          </w:tcPr>
          <w:p w14:paraId="098167B3" w14:textId="72474CF3" w:rsidR="006A0D92" w:rsidRDefault="006A0D92" w:rsidP="004E0429">
            <w:pPr>
              <w:spacing w:line="300" w:lineRule="auto"/>
              <w:ind w:left="0"/>
              <w:jc w:val="both"/>
              <w:rPr>
                <w:rFonts w:ascii="Arial" w:eastAsia="Arial" w:hAnsi="Arial" w:cs="Arial"/>
                <w:color w:val="000000"/>
                <w:sz w:val="18"/>
                <w:szCs w:val="18"/>
              </w:rPr>
            </w:pPr>
            <w:r w:rsidRPr="006A0D92">
              <w:rPr>
                <w:rFonts w:ascii="Arial" w:eastAsia="Arial" w:hAnsi="Arial" w:cs="Arial"/>
                <w:color w:val="000000"/>
                <w:sz w:val="18"/>
                <w:szCs w:val="18"/>
              </w:rPr>
              <w:t>Licenciamento e custeio de conta de armazenamento em nuvem (Google Drive ou similar) de uso exclusivo da Câmara</w:t>
            </w:r>
          </w:p>
          <w:p w14:paraId="4474001D" w14:textId="77777777" w:rsidR="006A0D92" w:rsidRDefault="006A0D92" w:rsidP="004E0429">
            <w:pPr>
              <w:spacing w:line="300" w:lineRule="auto"/>
              <w:ind w:left="0"/>
              <w:jc w:val="both"/>
              <w:rPr>
                <w:rFonts w:ascii="Arial" w:eastAsia="Arial" w:hAnsi="Arial" w:cs="Arial"/>
                <w:color w:val="000000"/>
                <w:sz w:val="18"/>
                <w:szCs w:val="18"/>
              </w:rPr>
            </w:pPr>
          </w:p>
        </w:tc>
      </w:tr>
      <w:tr w:rsidR="006A0D92" w:rsidRPr="00B10217" w14:paraId="3E4B6CF8" w14:textId="77777777" w:rsidTr="006A0D92">
        <w:tc>
          <w:tcPr>
            <w:tcW w:w="2270" w:type="dxa"/>
          </w:tcPr>
          <w:p w14:paraId="620B10D6" w14:textId="5F84356E" w:rsidR="006A0D92" w:rsidRDefault="006A0D92" w:rsidP="004E0429">
            <w:pPr>
              <w:spacing w:line="300" w:lineRule="auto"/>
              <w:ind w:left="0"/>
              <w:jc w:val="both"/>
              <w:rPr>
                <w:rFonts w:ascii="Arial" w:eastAsia="Arial" w:hAnsi="Arial" w:cs="Arial"/>
                <w:color w:val="000000"/>
                <w:sz w:val="18"/>
                <w:szCs w:val="18"/>
              </w:rPr>
            </w:pPr>
            <w:r>
              <w:rPr>
                <w:rFonts w:ascii="Arial" w:eastAsia="Arial" w:hAnsi="Arial" w:cs="Arial"/>
                <w:color w:val="000000"/>
                <w:sz w:val="18"/>
                <w:szCs w:val="18"/>
              </w:rPr>
              <w:lastRenderedPageBreak/>
              <w:t>08</w:t>
            </w:r>
          </w:p>
        </w:tc>
        <w:tc>
          <w:tcPr>
            <w:tcW w:w="6944" w:type="dxa"/>
          </w:tcPr>
          <w:p w14:paraId="5D91D2A8" w14:textId="0FAF15DB" w:rsidR="006A0D92" w:rsidRPr="00B10217" w:rsidRDefault="006A0D92" w:rsidP="004E0429">
            <w:pPr>
              <w:spacing w:line="300" w:lineRule="auto"/>
              <w:ind w:left="0"/>
              <w:jc w:val="both"/>
              <w:rPr>
                <w:rFonts w:ascii="Arial" w:eastAsia="Arial" w:hAnsi="Arial" w:cs="Arial"/>
                <w:color w:val="000000"/>
                <w:sz w:val="18"/>
                <w:szCs w:val="18"/>
              </w:rPr>
            </w:pPr>
            <w:r w:rsidRPr="001546B7">
              <w:rPr>
                <w:rFonts w:ascii="Arial" w:eastAsia="Arial" w:hAnsi="Arial" w:cs="Arial"/>
                <w:color w:val="000000"/>
                <w:sz w:val="18"/>
                <w:szCs w:val="18"/>
              </w:rPr>
              <w:t xml:space="preserve"> </w:t>
            </w:r>
            <w:r w:rsidRPr="006A0D92">
              <w:rPr>
                <w:rFonts w:ascii="Arial" w:eastAsia="Arial" w:hAnsi="Arial" w:cs="Arial"/>
                <w:color w:val="000000"/>
                <w:sz w:val="18"/>
                <w:szCs w:val="18"/>
              </w:rPr>
              <w:t>Serviço mensal de monitoramento, manutenção preventiva/corretiva e suporte técnico especializado (SLA)</w:t>
            </w:r>
          </w:p>
        </w:tc>
      </w:tr>
      <w:tr w:rsidR="006A0D92" w14:paraId="52416909" w14:textId="77777777" w:rsidTr="006A0D92">
        <w:tc>
          <w:tcPr>
            <w:tcW w:w="2270" w:type="dxa"/>
          </w:tcPr>
          <w:p w14:paraId="4E8BCECF" w14:textId="7B92CA53" w:rsidR="006A0D92" w:rsidRDefault="006A0D92" w:rsidP="004E0429">
            <w:pPr>
              <w:spacing w:line="300" w:lineRule="auto"/>
              <w:ind w:left="0"/>
              <w:jc w:val="both"/>
              <w:rPr>
                <w:rFonts w:ascii="Arial" w:eastAsia="Arial" w:hAnsi="Arial" w:cs="Arial"/>
                <w:color w:val="000000"/>
                <w:sz w:val="18"/>
                <w:szCs w:val="18"/>
              </w:rPr>
            </w:pPr>
            <w:r>
              <w:rPr>
                <w:rFonts w:ascii="Arial" w:eastAsia="Arial" w:hAnsi="Arial" w:cs="Arial"/>
                <w:color w:val="000000"/>
                <w:sz w:val="18"/>
                <w:szCs w:val="18"/>
              </w:rPr>
              <w:t>09</w:t>
            </w:r>
          </w:p>
          <w:p w14:paraId="6489B0B1" w14:textId="77777777" w:rsidR="006A0D92" w:rsidRDefault="006A0D92" w:rsidP="004E0429">
            <w:pPr>
              <w:spacing w:line="300" w:lineRule="auto"/>
              <w:ind w:left="0"/>
              <w:jc w:val="both"/>
              <w:rPr>
                <w:rFonts w:ascii="Arial" w:eastAsia="Arial" w:hAnsi="Arial" w:cs="Arial"/>
                <w:color w:val="000000"/>
                <w:sz w:val="18"/>
                <w:szCs w:val="18"/>
              </w:rPr>
            </w:pPr>
          </w:p>
        </w:tc>
        <w:tc>
          <w:tcPr>
            <w:tcW w:w="6944" w:type="dxa"/>
          </w:tcPr>
          <w:p w14:paraId="114C59CF" w14:textId="7ADE51D1" w:rsidR="006A0D92" w:rsidRDefault="006A0D92" w:rsidP="004E0429">
            <w:pPr>
              <w:spacing w:line="300" w:lineRule="auto"/>
              <w:ind w:left="0"/>
              <w:jc w:val="both"/>
              <w:rPr>
                <w:rFonts w:ascii="Arial" w:eastAsia="Arial" w:hAnsi="Arial" w:cs="Arial"/>
                <w:color w:val="000000"/>
                <w:sz w:val="18"/>
                <w:szCs w:val="18"/>
              </w:rPr>
            </w:pPr>
            <w:r w:rsidRPr="006A0D92">
              <w:rPr>
                <w:rFonts w:ascii="Arial" w:eastAsia="Arial" w:hAnsi="Arial" w:cs="Arial"/>
                <w:color w:val="000000"/>
                <w:sz w:val="18"/>
                <w:szCs w:val="18"/>
              </w:rPr>
              <w:t>Treinamento operacional dos usuários designados pela CONTRATANTE</w:t>
            </w:r>
          </w:p>
          <w:p w14:paraId="391E1611" w14:textId="77777777" w:rsidR="006A0D92" w:rsidRDefault="006A0D92" w:rsidP="004E0429">
            <w:pPr>
              <w:spacing w:line="300" w:lineRule="auto"/>
              <w:ind w:left="0"/>
              <w:jc w:val="both"/>
              <w:rPr>
                <w:rFonts w:ascii="Arial" w:eastAsia="Arial" w:hAnsi="Arial" w:cs="Arial"/>
                <w:color w:val="000000"/>
                <w:sz w:val="18"/>
                <w:szCs w:val="18"/>
              </w:rPr>
            </w:pPr>
          </w:p>
        </w:tc>
      </w:tr>
    </w:tbl>
    <w:p w14:paraId="12D0DF88" w14:textId="77777777" w:rsidR="00B73558" w:rsidRDefault="00B73558" w:rsidP="00B73558">
      <w:pPr>
        <w:spacing w:line="300" w:lineRule="auto"/>
        <w:ind w:left="0"/>
        <w:jc w:val="both"/>
        <w:rPr>
          <w:rFonts w:ascii="Arial" w:eastAsia="Arial" w:hAnsi="Arial" w:cs="Arial"/>
          <w:color w:val="000000"/>
          <w:sz w:val="18"/>
          <w:szCs w:val="18"/>
        </w:rPr>
      </w:pPr>
    </w:p>
    <w:p w14:paraId="368C1DEA" w14:textId="77777777" w:rsidR="00B73558" w:rsidRDefault="00B73558" w:rsidP="00B73558">
      <w:pPr>
        <w:pStyle w:val="PargrafodaLista"/>
        <w:rPr>
          <w:rFonts w:ascii="Arial" w:eastAsia="Arial" w:hAnsi="Arial" w:cs="Arial"/>
          <w:color w:val="000000"/>
          <w:sz w:val="18"/>
          <w:szCs w:val="18"/>
        </w:rPr>
      </w:pPr>
    </w:p>
    <w:p w14:paraId="6DBF82C5" w14:textId="11989ADF" w:rsidR="00C64C43" w:rsidRDefault="00C64C43" w:rsidP="00D7359D">
      <w:pPr>
        <w:numPr>
          <w:ilvl w:val="1"/>
          <w:numId w:val="28"/>
        </w:numPr>
        <w:spacing w:line="300" w:lineRule="auto"/>
        <w:ind w:left="0" w:firstLine="0"/>
        <w:jc w:val="both"/>
        <w:rPr>
          <w:rFonts w:ascii="Arial" w:eastAsia="Arial" w:hAnsi="Arial" w:cs="Arial"/>
          <w:color w:val="000000"/>
          <w:sz w:val="18"/>
          <w:szCs w:val="18"/>
        </w:rPr>
      </w:pPr>
      <w:r w:rsidRPr="009B7281">
        <w:rPr>
          <w:rFonts w:ascii="Arial" w:eastAsia="Arial" w:hAnsi="Arial" w:cs="Arial"/>
          <w:color w:val="000000"/>
          <w:sz w:val="18"/>
          <w:szCs w:val="18"/>
        </w:rPr>
        <w:t>Vinculam esta contratação, independentemente de transcrição:</w:t>
      </w:r>
    </w:p>
    <w:p w14:paraId="30948693" w14:textId="77777777" w:rsidR="00B73558" w:rsidRPr="009B7281" w:rsidRDefault="00B73558" w:rsidP="00B73558">
      <w:pPr>
        <w:spacing w:line="300" w:lineRule="auto"/>
        <w:ind w:left="0"/>
        <w:jc w:val="both"/>
        <w:rPr>
          <w:rFonts w:ascii="Arial" w:eastAsia="Arial" w:hAnsi="Arial" w:cs="Arial"/>
          <w:color w:val="000000"/>
          <w:sz w:val="18"/>
          <w:szCs w:val="18"/>
        </w:rPr>
      </w:pPr>
    </w:p>
    <w:p w14:paraId="67089F66" w14:textId="77777777" w:rsidR="00C64C43" w:rsidRDefault="00C64C43" w:rsidP="00D7359D">
      <w:pPr>
        <w:numPr>
          <w:ilvl w:val="2"/>
          <w:numId w:val="28"/>
        </w:numPr>
        <w:spacing w:line="300" w:lineRule="auto"/>
        <w:ind w:left="567" w:firstLine="0"/>
        <w:jc w:val="both"/>
        <w:rPr>
          <w:rFonts w:ascii="Arial" w:eastAsia="Arial" w:hAnsi="Arial" w:cs="Arial"/>
          <w:color w:val="000000"/>
          <w:sz w:val="18"/>
          <w:szCs w:val="18"/>
        </w:rPr>
      </w:pPr>
      <w:r w:rsidRPr="009B7281">
        <w:rPr>
          <w:rFonts w:ascii="Arial" w:eastAsia="Arial" w:hAnsi="Arial" w:cs="Arial"/>
          <w:color w:val="000000"/>
          <w:sz w:val="18"/>
          <w:szCs w:val="18"/>
        </w:rPr>
        <w:t>O Termo de Referência</w:t>
      </w:r>
    </w:p>
    <w:p w14:paraId="55CE73F6" w14:textId="2F2E64D2" w:rsidR="0036067E" w:rsidRPr="009B7281" w:rsidRDefault="0036067E" w:rsidP="00D7359D">
      <w:pPr>
        <w:numPr>
          <w:ilvl w:val="2"/>
          <w:numId w:val="28"/>
        </w:numPr>
        <w:spacing w:line="300" w:lineRule="auto"/>
        <w:ind w:left="567" w:firstLine="0"/>
        <w:jc w:val="both"/>
        <w:rPr>
          <w:rFonts w:ascii="Arial" w:eastAsia="Arial" w:hAnsi="Arial" w:cs="Arial"/>
          <w:color w:val="000000"/>
          <w:sz w:val="18"/>
          <w:szCs w:val="18"/>
        </w:rPr>
      </w:pPr>
      <w:r>
        <w:rPr>
          <w:rFonts w:ascii="Arial" w:eastAsia="Arial" w:hAnsi="Arial" w:cs="Arial"/>
          <w:color w:val="000000"/>
          <w:sz w:val="18"/>
          <w:szCs w:val="18"/>
        </w:rPr>
        <w:t>O Edital da Licitação</w:t>
      </w:r>
    </w:p>
    <w:p w14:paraId="50D7F22E" w14:textId="77777777" w:rsidR="00C64C43" w:rsidRPr="009B7281" w:rsidRDefault="00C64C43" w:rsidP="00D7359D">
      <w:pPr>
        <w:numPr>
          <w:ilvl w:val="2"/>
          <w:numId w:val="28"/>
        </w:numPr>
        <w:spacing w:line="300" w:lineRule="auto"/>
        <w:ind w:left="567" w:firstLine="0"/>
        <w:jc w:val="both"/>
        <w:rPr>
          <w:rFonts w:ascii="Arial" w:eastAsia="Arial" w:hAnsi="Arial" w:cs="Arial"/>
          <w:color w:val="000000"/>
          <w:sz w:val="18"/>
          <w:szCs w:val="18"/>
        </w:rPr>
      </w:pPr>
      <w:r w:rsidRPr="009B7281">
        <w:rPr>
          <w:rFonts w:ascii="Arial" w:eastAsia="Arial" w:hAnsi="Arial" w:cs="Arial"/>
          <w:color w:val="000000"/>
          <w:sz w:val="18"/>
          <w:szCs w:val="18"/>
        </w:rPr>
        <w:t>A Proposta do contratado</w:t>
      </w:r>
    </w:p>
    <w:p w14:paraId="0772BEA8" w14:textId="77777777" w:rsidR="00C64C43" w:rsidRPr="009B7281" w:rsidRDefault="00C64C43" w:rsidP="00D7359D">
      <w:pPr>
        <w:numPr>
          <w:ilvl w:val="2"/>
          <w:numId w:val="28"/>
        </w:numPr>
        <w:spacing w:line="300" w:lineRule="auto"/>
        <w:ind w:left="567" w:firstLine="0"/>
        <w:jc w:val="both"/>
        <w:rPr>
          <w:rFonts w:ascii="Arial" w:eastAsia="Arial" w:hAnsi="Arial" w:cs="Arial"/>
          <w:color w:val="000000"/>
          <w:sz w:val="18"/>
          <w:szCs w:val="18"/>
        </w:rPr>
      </w:pPr>
      <w:r w:rsidRPr="009B7281">
        <w:rPr>
          <w:rFonts w:ascii="Arial" w:eastAsia="Arial" w:hAnsi="Arial" w:cs="Arial"/>
          <w:color w:val="000000"/>
          <w:sz w:val="18"/>
          <w:szCs w:val="18"/>
        </w:rPr>
        <w:t>Eventuais anexos dos documentos supracitados.</w:t>
      </w:r>
    </w:p>
    <w:p w14:paraId="5808F4BE" w14:textId="77777777" w:rsidR="00C64C43" w:rsidRPr="009B7281" w:rsidRDefault="00C64C43" w:rsidP="00D7359D">
      <w:pPr>
        <w:spacing w:line="300" w:lineRule="auto"/>
        <w:ind w:left="0"/>
        <w:jc w:val="both"/>
        <w:rPr>
          <w:rFonts w:ascii="Arial" w:eastAsia="Arial" w:hAnsi="Arial" w:cs="Arial"/>
          <w:color w:val="000000"/>
          <w:sz w:val="18"/>
          <w:szCs w:val="18"/>
        </w:rPr>
      </w:pPr>
    </w:p>
    <w:p w14:paraId="6AA20253" w14:textId="6AB965CA" w:rsidR="00C64C43" w:rsidRPr="009B7281" w:rsidRDefault="00C64C43" w:rsidP="00D7359D">
      <w:pPr>
        <w:numPr>
          <w:ilvl w:val="1"/>
          <w:numId w:val="28"/>
        </w:numPr>
        <w:spacing w:line="300" w:lineRule="auto"/>
        <w:ind w:left="0" w:firstLine="0"/>
        <w:jc w:val="both"/>
        <w:rPr>
          <w:rFonts w:ascii="Arial" w:eastAsia="Arial" w:hAnsi="Arial" w:cs="Arial"/>
          <w:color w:val="000000"/>
          <w:sz w:val="18"/>
          <w:szCs w:val="18"/>
        </w:rPr>
      </w:pPr>
      <w:r w:rsidRPr="009B7281">
        <w:rPr>
          <w:rFonts w:ascii="Arial" w:eastAsia="Arial" w:hAnsi="Arial" w:cs="Arial"/>
          <w:color w:val="000000"/>
          <w:sz w:val="18"/>
          <w:szCs w:val="18"/>
        </w:rPr>
        <w:t xml:space="preserve">Considerando que o encaminhamento da proposta dentro do prazo informado no </w:t>
      </w:r>
      <w:r w:rsidR="0036067E">
        <w:rPr>
          <w:rFonts w:ascii="Arial" w:eastAsia="Arial" w:hAnsi="Arial" w:cs="Arial"/>
          <w:color w:val="000000"/>
          <w:sz w:val="18"/>
          <w:szCs w:val="18"/>
        </w:rPr>
        <w:t>Edital</w:t>
      </w:r>
      <w:r w:rsidRPr="009B7281">
        <w:rPr>
          <w:rFonts w:ascii="Arial" w:eastAsia="Arial" w:hAnsi="Arial" w:cs="Arial"/>
          <w:color w:val="000000"/>
          <w:sz w:val="18"/>
          <w:szCs w:val="18"/>
        </w:rPr>
        <w:t xml:space="preserve"> caracteriza, para todos os fins, aceite do Termo de Referência e Anexos, em eventual caso de divergência entre a proposta e o requisitado pela CONTRATANTE no Termo de Referência, prevalece o requisitado. </w:t>
      </w:r>
    </w:p>
    <w:p w14:paraId="64401A2B" w14:textId="77777777" w:rsidR="00C64C43" w:rsidRPr="009B7281" w:rsidRDefault="00C64C43" w:rsidP="00D7359D">
      <w:pPr>
        <w:spacing w:line="300" w:lineRule="auto"/>
        <w:ind w:left="0"/>
        <w:jc w:val="both"/>
        <w:rPr>
          <w:rFonts w:ascii="Arial" w:eastAsia="Arial" w:hAnsi="Arial" w:cs="Arial"/>
          <w:color w:val="000000"/>
          <w:sz w:val="18"/>
          <w:szCs w:val="18"/>
        </w:rPr>
      </w:pPr>
    </w:p>
    <w:p w14:paraId="7001F6BD" w14:textId="54172820" w:rsidR="0036067E" w:rsidRDefault="00C64C43" w:rsidP="00D7359D">
      <w:pPr>
        <w:numPr>
          <w:ilvl w:val="1"/>
          <w:numId w:val="28"/>
        </w:numPr>
        <w:spacing w:line="300" w:lineRule="auto"/>
        <w:ind w:left="0" w:firstLine="0"/>
        <w:jc w:val="both"/>
        <w:rPr>
          <w:rFonts w:ascii="Arial" w:eastAsia="Arial" w:hAnsi="Arial" w:cs="Arial"/>
          <w:color w:val="000000"/>
          <w:sz w:val="18"/>
          <w:szCs w:val="18"/>
        </w:rPr>
      </w:pPr>
      <w:r w:rsidRPr="009B7281">
        <w:rPr>
          <w:rFonts w:ascii="Arial" w:eastAsia="Arial" w:hAnsi="Arial" w:cs="Arial"/>
          <w:color w:val="000000"/>
          <w:sz w:val="18"/>
          <w:szCs w:val="18"/>
        </w:rPr>
        <w:t>Legislação aplicável em casos omissos: Os casos omissos serão decididos pel</w:t>
      </w:r>
      <w:r w:rsidR="00B73558">
        <w:rPr>
          <w:rFonts w:ascii="Arial" w:eastAsia="Arial" w:hAnsi="Arial" w:cs="Arial"/>
          <w:color w:val="000000"/>
          <w:sz w:val="18"/>
          <w:szCs w:val="18"/>
        </w:rPr>
        <w:t>a</w:t>
      </w:r>
      <w:r w:rsidRPr="009B7281">
        <w:rPr>
          <w:rFonts w:ascii="Arial" w:eastAsia="Arial" w:hAnsi="Arial" w:cs="Arial"/>
          <w:color w:val="000000"/>
          <w:sz w:val="18"/>
          <w:szCs w:val="18"/>
        </w:rPr>
        <w:t xml:space="preserve"> contratante</w:t>
      </w:r>
      <w:r w:rsidR="00B73558">
        <w:rPr>
          <w:rFonts w:ascii="Arial" w:eastAsia="Arial" w:hAnsi="Arial" w:cs="Arial"/>
          <w:color w:val="000000"/>
          <w:sz w:val="18"/>
          <w:szCs w:val="18"/>
        </w:rPr>
        <w:t>.</w:t>
      </w:r>
      <w:r w:rsidR="00B73558" w:rsidRPr="00B73558">
        <w:t xml:space="preserve"> </w:t>
      </w:r>
      <w:r w:rsidR="00B73558" w:rsidRPr="00B73558">
        <w:rPr>
          <w:rFonts w:ascii="Arial" w:eastAsia="Arial" w:hAnsi="Arial" w:cs="Arial"/>
          <w:color w:val="000000"/>
          <w:sz w:val="18"/>
          <w:szCs w:val="18"/>
        </w:rPr>
        <w:t>Regem esta contratação a Lei Federal nº 14.133/2021, a Lei Complementar nº 123/2006, a Lei Federal nº 13.709/2018 (LGPD) e, subsidiariamente, o Código de Defesa do Consumidor (Lei nº 8.078/1990) e os princípios gerais do Direito Administrativo.</w:t>
      </w:r>
    </w:p>
    <w:p w14:paraId="1F69F3EF" w14:textId="77777777" w:rsidR="001546B7" w:rsidRDefault="001546B7" w:rsidP="001546B7">
      <w:pPr>
        <w:pStyle w:val="PargrafodaLista"/>
        <w:rPr>
          <w:rFonts w:ascii="Arial" w:eastAsia="Arial" w:hAnsi="Arial" w:cs="Arial"/>
          <w:color w:val="000000"/>
          <w:sz w:val="18"/>
          <w:szCs w:val="18"/>
        </w:rPr>
      </w:pPr>
    </w:p>
    <w:p w14:paraId="1CE7FB6A" w14:textId="3F086BE1" w:rsidR="001546B7" w:rsidRDefault="006A0D92" w:rsidP="00D7359D">
      <w:pPr>
        <w:numPr>
          <w:ilvl w:val="1"/>
          <w:numId w:val="28"/>
        </w:numPr>
        <w:spacing w:line="300" w:lineRule="auto"/>
        <w:ind w:left="0" w:firstLine="0"/>
        <w:jc w:val="both"/>
        <w:rPr>
          <w:rFonts w:ascii="Arial" w:eastAsia="Arial" w:hAnsi="Arial" w:cs="Arial"/>
          <w:color w:val="000000"/>
          <w:sz w:val="18"/>
          <w:szCs w:val="18"/>
        </w:rPr>
      </w:pPr>
      <w:r w:rsidRPr="006A0D92">
        <w:rPr>
          <w:rFonts w:ascii="Arial" w:eastAsia="Arial" w:hAnsi="Arial" w:cs="Arial"/>
          <w:color w:val="000000"/>
          <w:sz w:val="18"/>
          <w:szCs w:val="18"/>
        </w:rPr>
        <w:t>Este contrato rege-se</w:t>
      </w:r>
      <w:r>
        <w:rPr>
          <w:rFonts w:ascii="Arial" w:eastAsia="Arial" w:hAnsi="Arial" w:cs="Arial"/>
          <w:color w:val="000000"/>
          <w:sz w:val="18"/>
          <w:szCs w:val="18"/>
        </w:rPr>
        <w:t>, outrossim, em todos os casos gerais,</w:t>
      </w:r>
      <w:r w:rsidRPr="006A0D92">
        <w:rPr>
          <w:rFonts w:ascii="Arial" w:eastAsia="Arial" w:hAnsi="Arial" w:cs="Arial"/>
          <w:color w:val="000000"/>
          <w:sz w:val="18"/>
          <w:szCs w:val="18"/>
        </w:rPr>
        <w:t xml:space="preserve"> pela Lei Federal nº 14.133/2021, pela Lei Complementar nº 123/2006, pela Lei Federal nº 13.709/2018 (LGPD), pela Lei Municipal nº 5.230/2025 e, subsidiariamente, pelos princípios gerais do Direito Administrativo e do Direito Privado.</w:t>
      </w:r>
    </w:p>
    <w:p w14:paraId="4E92D484" w14:textId="77777777" w:rsidR="001546B7" w:rsidRPr="00422631" w:rsidRDefault="001546B7" w:rsidP="00422631">
      <w:pPr>
        <w:ind w:left="0"/>
        <w:rPr>
          <w:rFonts w:ascii="Arial" w:eastAsia="Arial" w:hAnsi="Arial" w:cs="Arial"/>
          <w:color w:val="000000"/>
          <w:sz w:val="18"/>
          <w:szCs w:val="18"/>
        </w:rPr>
      </w:pPr>
    </w:p>
    <w:p w14:paraId="5784DEF3" w14:textId="5DE9DC29" w:rsidR="001546B7" w:rsidRDefault="001546B7" w:rsidP="00D7359D">
      <w:pPr>
        <w:numPr>
          <w:ilvl w:val="1"/>
          <w:numId w:val="28"/>
        </w:numPr>
        <w:spacing w:line="300" w:lineRule="auto"/>
        <w:ind w:left="0" w:firstLine="0"/>
        <w:jc w:val="both"/>
        <w:rPr>
          <w:rFonts w:ascii="Arial" w:eastAsia="Arial" w:hAnsi="Arial" w:cs="Arial"/>
          <w:color w:val="000000"/>
          <w:sz w:val="18"/>
          <w:szCs w:val="18"/>
        </w:rPr>
      </w:pPr>
      <w:r w:rsidRPr="001546B7">
        <w:rPr>
          <w:rFonts w:ascii="Arial" w:eastAsia="Arial" w:hAnsi="Arial" w:cs="Arial"/>
          <w:color w:val="000000"/>
          <w:sz w:val="18"/>
          <w:szCs w:val="18"/>
        </w:rPr>
        <w:t>É vedada a subcontratação do objeto contratual</w:t>
      </w:r>
    </w:p>
    <w:p w14:paraId="1663ADF1" w14:textId="77777777" w:rsidR="0036067E" w:rsidRDefault="0036067E" w:rsidP="00D7359D">
      <w:pPr>
        <w:pStyle w:val="PargrafodaLista"/>
        <w:ind w:left="0"/>
        <w:rPr>
          <w:rFonts w:ascii="Arial" w:eastAsia="Arial" w:hAnsi="Arial" w:cs="Arial"/>
          <w:b/>
          <w:bCs/>
          <w:color w:val="000000"/>
          <w:sz w:val="18"/>
          <w:szCs w:val="18"/>
        </w:rPr>
      </w:pPr>
    </w:p>
    <w:p w14:paraId="2DA10BE8" w14:textId="77777777" w:rsidR="00AD2998" w:rsidRDefault="00AD2998" w:rsidP="00D7359D">
      <w:pPr>
        <w:pStyle w:val="PargrafodaLista"/>
        <w:ind w:left="0"/>
        <w:rPr>
          <w:rFonts w:ascii="Arial" w:eastAsia="Arial" w:hAnsi="Arial" w:cs="Arial"/>
          <w:b/>
          <w:bCs/>
          <w:color w:val="000000"/>
          <w:sz w:val="18"/>
          <w:szCs w:val="18"/>
        </w:rPr>
      </w:pPr>
    </w:p>
    <w:p w14:paraId="7CCA6678" w14:textId="6DC343FF" w:rsidR="0036067E" w:rsidRDefault="00C64C43" w:rsidP="00D7359D">
      <w:pPr>
        <w:numPr>
          <w:ilvl w:val="0"/>
          <w:numId w:val="28"/>
        </w:numPr>
        <w:spacing w:line="300" w:lineRule="auto"/>
        <w:ind w:left="0" w:firstLine="0"/>
        <w:jc w:val="both"/>
        <w:rPr>
          <w:rFonts w:ascii="Arial" w:eastAsia="Arial" w:hAnsi="Arial" w:cs="Arial"/>
          <w:color w:val="000000"/>
          <w:sz w:val="18"/>
          <w:szCs w:val="18"/>
        </w:rPr>
      </w:pPr>
      <w:r w:rsidRPr="0036067E">
        <w:rPr>
          <w:rFonts w:ascii="Arial" w:eastAsia="Arial" w:hAnsi="Arial" w:cs="Arial"/>
          <w:b/>
          <w:bCs/>
          <w:color w:val="000000"/>
          <w:sz w:val="18"/>
          <w:szCs w:val="18"/>
        </w:rPr>
        <w:t xml:space="preserve">CLÁUSULA SEGUNDA: </w:t>
      </w:r>
      <w:r w:rsidR="0036067E" w:rsidRPr="0036067E">
        <w:rPr>
          <w:rFonts w:ascii="Arial" w:eastAsia="Arial" w:hAnsi="Arial" w:cs="Arial"/>
          <w:b/>
          <w:bCs/>
          <w:color w:val="000000"/>
          <w:sz w:val="18"/>
          <w:szCs w:val="18"/>
        </w:rPr>
        <w:t>VIGÊNCIA E PRORROGAÇÃO</w:t>
      </w:r>
      <w:r w:rsidR="006A0D92">
        <w:rPr>
          <w:rFonts w:ascii="Arial" w:eastAsia="Arial" w:hAnsi="Arial" w:cs="Arial"/>
          <w:b/>
          <w:bCs/>
          <w:color w:val="000000"/>
          <w:sz w:val="18"/>
          <w:szCs w:val="18"/>
        </w:rPr>
        <w:t xml:space="preserve"> (</w:t>
      </w:r>
      <w:r w:rsidR="006A0D92" w:rsidRPr="006A0D92">
        <w:rPr>
          <w:rFonts w:ascii="Arial" w:eastAsia="Arial" w:hAnsi="Arial" w:cs="Arial"/>
          <w:b/>
          <w:bCs/>
          <w:color w:val="000000"/>
          <w:sz w:val="18"/>
          <w:szCs w:val="18"/>
        </w:rPr>
        <w:t xml:space="preserve">art. 92, VII e X, e </w:t>
      </w:r>
      <w:proofErr w:type="spellStart"/>
      <w:r w:rsidR="006A0D92" w:rsidRPr="006A0D92">
        <w:rPr>
          <w:rFonts w:ascii="Arial" w:eastAsia="Arial" w:hAnsi="Arial" w:cs="Arial"/>
          <w:b/>
          <w:bCs/>
          <w:color w:val="000000"/>
          <w:sz w:val="18"/>
          <w:szCs w:val="18"/>
        </w:rPr>
        <w:t>arts</w:t>
      </w:r>
      <w:proofErr w:type="spellEnd"/>
      <w:r w:rsidR="006A0D92" w:rsidRPr="006A0D92">
        <w:rPr>
          <w:rFonts w:ascii="Arial" w:eastAsia="Arial" w:hAnsi="Arial" w:cs="Arial"/>
          <w:b/>
          <w:bCs/>
          <w:color w:val="000000"/>
          <w:sz w:val="18"/>
          <w:szCs w:val="18"/>
        </w:rPr>
        <w:t>. 106 e 107 da Lei nº 14.133/2021)</w:t>
      </w:r>
    </w:p>
    <w:p w14:paraId="6061857D" w14:textId="77777777" w:rsidR="00D7359D" w:rsidRDefault="00D7359D" w:rsidP="00D7359D">
      <w:pPr>
        <w:spacing w:line="300" w:lineRule="auto"/>
        <w:ind w:left="0"/>
        <w:jc w:val="both"/>
        <w:rPr>
          <w:rFonts w:ascii="Arial" w:eastAsia="Arial" w:hAnsi="Arial" w:cs="Arial"/>
          <w:color w:val="000000"/>
          <w:sz w:val="18"/>
          <w:szCs w:val="18"/>
        </w:rPr>
      </w:pPr>
    </w:p>
    <w:p w14:paraId="2219826E" w14:textId="774869E7" w:rsidR="00B73558" w:rsidRDefault="006A0D92" w:rsidP="00470511">
      <w:pPr>
        <w:numPr>
          <w:ilvl w:val="1"/>
          <w:numId w:val="28"/>
        </w:numPr>
        <w:spacing w:line="300" w:lineRule="auto"/>
        <w:ind w:left="0" w:firstLine="0"/>
        <w:jc w:val="both"/>
        <w:rPr>
          <w:rFonts w:ascii="Arial" w:eastAsia="Arial" w:hAnsi="Arial" w:cs="Arial"/>
          <w:color w:val="000000"/>
          <w:sz w:val="18"/>
          <w:szCs w:val="18"/>
        </w:rPr>
      </w:pPr>
      <w:r w:rsidRPr="006A0D92">
        <w:rPr>
          <w:rFonts w:ascii="Arial" w:eastAsia="Arial" w:hAnsi="Arial" w:cs="Arial"/>
          <w:color w:val="000000"/>
          <w:sz w:val="18"/>
          <w:szCs w:val="18"/>
        </w:rPr>
        <w:t>O prazo de vigência inicial deste contrato é de 5 (cinco) anos</w:t>
      </w:r>
      <w:r>
        <w:rPr>
          <w:rFonts w:ascii="Arial" w:eastAsia="Arial" w:hAnsi="Arial" w:cs="Arial"/>
          <w:color w:val="000000"/>
          <w:sz w:val="18"/>
          <w:szCs w:val="18"/>
        </w:rPr>
        <w:t xml:space="preserve">, ou </w:t>
      </w:r>
      <w:r w:rsidRPr="006A0D92">
        <w:rPr>
          <w:rFonts w:ascii="Arial" w:eastAsia="Arial" w:hAnsi="Arial" w:cs="Arial"/>
          <w:color w:val="000000"/>
          <w:sz w:val="18"/>
          <w:szCs w:val="18"/>
        </w:rPr>
        <w:t>60 (sessenta) meses, contados a partir da data de sua assinatura, por se tratar de serviço contínuo de segurança pública patrimonial e infraestrutura tecnológica, respaldado no art. 106 da Lei nº 14.133/2021 e na Lei Municipal nº 5.230/2025</w:t>
      </w:r>
    </w:p>
    <w:p w14:paraId="4FD617D1" w14:textId="77777777" w:rsidR="001546B7" w:rsidRDefault="001546B7" w:rsidP="00470511">
      <w:pPr>
        <w:spacing w:line="300" w:lineRule="auto"/>
        <w:ind w:left="0"/>
        <w:jc w:val="both"/>
        <w:rPr>
          <w:rFonts w:ascii="Arial" w:eastAsia="Arial" w:hAnsi="Arial" w:cs="Arial"/>
          <w:color w:val="000000"/>
          <w:sz w:val="18"/>
          <w:szCs w:val="18"/>
        </w:rPr>
      </w:pPr>
    </w:p>
    <w:p w14:paraId="3A043041" w14:textId="1EAB778F" w:rsidR="001546B7" w:rsidRDefault="006A0D92" w:rsidP="00470511">
      <w:pPr>
        <w:numPr>
          <w:ilvl w:val="1"/>
          <w:numId w:val="28"/>
        </w:numPr>
        <w:spacing w:line="300" w:lineRule="auto"/>
        <w:ind w:left="0" w:firstLine="0"/>
        <w:jc w:val="both"/>
        <w:rPr>
          <w:rFonts w:ascii="Arial" w:eastAsia="Arial" w:hAnsi="Arial" w:cs="Arial"/>
          <w:color w:val="000000"/>
          <w:sz w:val="18"/>
          <w:szCs w:val="18"/>
        </w:rPr>
      </w:pPr>
      <w:r>
        <w:rPr>
          <w:rFonts w:ascii="Arial" w:eastAsia="Arial" w:hAnsi="Arial" w:cs="Arial"/>
          <w:color w:val="000000"/>
          <w:sz w:val="18"/>
          <w:szCs w:val="18"/>
        </w:rPr>
        <w:t xml:space="preserve">A </w:t>
      </w:r>
      <w:r w:rsidRPr="006A0D92">
        <w:rPr>
          <w:rFonts w:ascii="Arial" w:eastAsia="Arial" w:hAnsi="Arial" w:cs="Arial"/>
          <w:color w:val="000000"/>
          <w:sz w:val="18"/>
          <w:szCs w:val="18"/>
        </w:rPr>
        <w:t>vigência contratual poderá ser prorrogada sucessivamente por iguais ou adicionais períodos, mediante celebração de termo aditivo, até o limite máximo de 120 (cento e vinte) meses, nos termos do art. 107 da Lei Federal nº 14.133/2021, desde que atestada a vantajosidade econômica, a regularidade dos serviços e a concordância formal das partes.</w:t>
      </w:r>
    </w:p>
    <w:p w14:paraId="39E0A131" w14:textId="77777777" w:rsidR="00B73558" w:rsidRPr="00B73558" w:rsidRDefault="00B73558" w:rsidP="00470511">
      <w:pPr>
        <w:spacing w:line="300" w:lineRule="auto"/>
        <w:ind w:left="0"/>
        <w:jc w:val="both"/>
        <w:rPr>
          <w:rFonts w:ascii="Arial" w:eastAsia="Arial" w:hAnsi="Arial" w:cs="Arial"/>
          <w:color w:val="000000"/>
          <w:sz w:val="18"/>
          <w:szCs w:val="18"/>
        </w:rPr>
      </w:pPr>
    </w:p>
    <w:p w14:paraId="50374234" w14:textId="749235F2" w:rsidR="00B73558" w:rsidRDefault="00B73558" w:rsidP="00470511">
      <w:pPr>
        <w:numPr>
          <w:ilvl w:val="1"/>
          <w:numId w:val="28"/>
        </w:numPr>
        <w:spacing w:line="300" w:lineRule="auto"/>
        <w:ind w:left="0" w:firstLine="0"/>
        <w:jc w:val="both"/>
        <w:rPr>
          <w:rFonts w:ascii="Arial" w:eastAsia="Arial" w:hAnsi="Arial" w:cs="Arial"/>
          <w:color w:val="000000"/>
          <w:sz w:val="18"/>
          <w:szCs w:val="18"/>
        </w:rPr>
      </w:pPr>
      <w:r w:rsidRPr="00B73558">
        <w:rPr>
          <w:rFonts w:ascii="Arial" w:eastAsia="Arial" w:hAnsi="Arial" w:cs="Arial"/>
          <w:color w:val="000000"/>
          <w:sz w:val="18"/>
          <w:szCs w:val="18"/>
        </w:rPr>
        <w:t>A prorrogação da vigência para além do prazo inicial dependerá do ateste pela autoridade competente sobre a conveniência, oportunidade e manutenção da vantagem econômica para a Administração Pública.</w:t>
      </w:r>
    </w:p>
    <w:p w14:paraId="773224A9" w14:textId="77777777" w:rsidR="00AD2998" w:rsidRDefault="00AD2998" w:rsidP="00470511">
      <w:pPr>
        <w:spacing w:line="300" w:lineRule="auto"/>
        <w:ind w:left="0"/>
        <w:jc w:val="both"/>
        <w:rPr>
          <w:rFonts w:ascii="Arial" w:eastAsia="Arial" w:hAnsi="Arial" w:cs="Arial"/>
          <w:color w:val="000000"/>
          <w:sz w:val="18"/>
          <w:szCs w:val="18"/>
        </w:rPr>
      </w:pPr>
    </w:p>
    <w:p w14:paraId="18F6CA57" w14:textId="77777777" w:rsidR="009323CF" w:rsidRDefault="009323CF" w:rsidP="00D7359D">
      <w:pPr>
        <w:spacing w:line="300" w:lineRule="auto"/>
        <w:ind w:left="0"/>
        <w:jc w:val="both"/>
        <w:rPr>
          <w:rFonts w:ascii="Arial" w:eastAsia="Arial" w:hAnsi="Arial" w:cs="Arial"/>
          <w:color w:val="000000"/>
          <w:sz w:val="18"/>
          <w:szCs w:val="18"/>
        </w:rPr>
      </w:pPr>
    </w:p>
    <w:p w14:paraId="1F0FBCAE" w14:textId="76D76E5D" w:rsidR="00D7359D" w:rsidRPr="00D7359D" w:rsidRDefault="00262545" w:rsidP="00D7359D">
      <w:pPr>
        <w:numPr>
          <w:ilvl w:val="0"/>
          <w:numId w:val="28"/>
        </w:numPr>
        <w:spacing w:line="300" w:lineRule="auto"/>
        <w:ind w:left="0" w:firstLine="0"/>
        <w:jc w:val="both"/>
        <w:rPr>
          <w:rFonts w:ascii="Arial" w:eastAsia="Arial" w:hAnsi="Arial" w:cs="Arial"/>
          <w:color w:val="000000"/>
          <w:sz w:val="18"/>
          <w:szCs w:val="18"/>
        </w:rPr>
      </w:pPr>
      <w:r>
        <w:rPr>
          <w:rFonts w:ascii="Arial" w:eastAsia="Arial" w:hAnsi="Arial" w:cs="Arial"/>
          <w:b/>
          <w:bCs/>
          <w:color w:val="000000"/>
          <w:sz w:val="18"/>
          <w:szCs w:val="18"/>
        </w:rPr>
        <w:t xml:space="preserve">CLÁUSULA TERCEIRA: </w:t>
      </w:r>
      <w:r w:rsidR="00C64C43" w:rsidRPr="00D7359D">
        <w:rPr>
          <w:rFonts w:ascii="Arial" w:eastAsia="Arial" w:hAnsi="Arial" w:cs="Arial"/>
          <w:b/>
          <w:bCs/>
          <w:color w:val="000000"/>
          <w:sz w:val="18"/>
          <w:szCs w:val="18"/>
        </w:rPr>
        <w:t xml:space="preserve">MODELOS DE EXECUÇÃO E GESTÃO CONTRATUAIS (art. 92, IV, VII e XVIII da Lei 14.133, de 2021).  </w:t>
      </w:r>
    </w:p>
    <w:p w14:paraId="74CB24CB" w14:textId="77777777" w:rsidR="00D7359D" w:rsidRDefault="00D7359D" w:rsidP="00D7359D">
      <w:pPr>
        <w:spacing w:line="300" w:lineRule="auto"/>
        <w:ind w:left="0"/>
        <w:jc w:val="both"/>
        <w:rPr>
          <w:rFonts w:ascii="Arial" w:eastAsia="Arial" w:hAnsi="Arial" w:cs="Arial"/>
          <w:color w:val="000000"/>
          <w:sz w:val="18"/>
          <w:szCs w:val="18"/>
        </w:rPr>
      </w:pPr>
    </w:p>
    <w:p w14:paraId="0A6D8FDB" w14:textId="12E3A301" w:rsidR="00D7359D" w:rsidRDefault="006A0D92" w:rsidP="00D7359D">
      <w:pPr>
        <w:numPr>
          <w:ilvl w:val="1"/>
          <w:numId w:val="28"/>
        </w:numPr>
        <w:spacing w:line="300" w:lineRule="auto"/>
        <w:ind w:left="0" w:firstLine="0"/>
        <w:jc w:val="both"/>
        <w:rPr>
          <w:rFonts w:ascii="Arial" w:eastAsia="Arial" w:hAnsi="Arial" w:cs="Arial"/>
          <w:color w:val="000000"/>
          <w:sz w:val="18"/>
          <w:szCs w:val="18"/>
        </w:rPr>
      </w:pPr>
      <w:r w:rsidRPr="006A0D92">
        <w:rPr>
          <w:rFonts w:ascii="Arial" w:eastAsia="Arial" w:hAnsi="Arial" w:cs="Arial"/>
          <w:color w:val="000000"/>
          <w:sz w:val="18"/>
          <w:szCs w:val="18"/>
        </w:rPr>
        <w:t>O prazo de instalação, configuração, testes e disponibilização operacional da totalidade do sistema na sede da Câmara Municipal é de até 20 (vinte) dias úteis, contados a partir da assinatura do contrato.</w:t>
      </w:r>
    </w:p>
    <w:p w14:paraId="552DFB73" w14:textId="77777777" w:rsidR="00B73558" w:rsidRDefault="00B73558" w:rsidP="00B73558">
      <w:pPr>
        <w:spacing w:line="300" w:lineRule="auto"/>
        <w:ind w:left="0"/>
        <w:jc w:val="both"/>
        <w:rPr>
          <w:rFonts w:ascii="Arial" w:eastAsia="Arial" w:hAnsi="Arial" w:cs="Arial"/>
          <w:color w:val="000000"/>
          <w:sz w:val="18"/>
          <w:szCs w:val="18"/>
        </w:rPr>
      </w:pPr>
    </w:p>
    <w:p w14:paraId="744C3343" w14:textId="77777777" w:rsidR="006A0D92" w:rsidRPr="006A0D92" w:rsidRDefault="006A0D92" w:rsidP="00DB7F87">
      <w:pPr>
        <w:numPr>
          <w:ilvl w:val="1"/>
          <w:numId w:val="28"/>
        </w:numPr>
        <w:spacing w:line="300" w:lineRule="auto"/>
        <w:ind w:left="0" w:firstLine="0"/>
        <w:jc w:val="both"/>
        <w:rPr>
          <w:rFonts w:ascii="Arial" w:eastAsia="Arial" w:hAnsi="Arial" w:cs="Arial"/>
          <w:color w:val="000000"/>
          <w:sz w:val="18"/>
          <w:szCs w:val="18"/>
        </w:rPr>
      </w:pPr>
      <w:r w:rsidRPr="006A0D92">
        <w:rPr>
          <w:rFonts w:ascii="Arial" w:eastAsia="Arial" w:hAnsi="Arial" w:cs="Arial"/>
          <w:color w:val="000000"/>
          <w:sz w:val="18"/>
          <w:szCs w:val="18"/>
        </w:rPr>
        <w:t xml:space="preserve">A execução do objeto observará rigorosamente os requisitos técnicos fixados no Termo de Referência, garantindo: </w:t>
      </w:r>
    </w:p>
    <w:p w14:paraId="2A578362" w14:textId="1F33328C" w:rsidR="006A0D92" w:rsidRPr="006A0D92" w:rsidRDefault="006A0D92" w:rsidP="006A0D92">
      <w:pPr>
        <w:spacing w:line="300" w:lineRule="auto"/>
        <w:ind w:left="720"/>
        <w:jc w:val="both"/>
        <w:rPr>
          <w:rFonts w:ascii="Arial" w:eastAsia="Arial" w:hAnsi="Arial" w:cs="Arial"/>
          <w:color w:val="000000"/>
          <w:sz w:val="18"/>
          <w:szCs w:val="18"/>
        </w:rPr>
      </w:pPr>
      <w:r>
        <w:rPr>
          <w:rFonts w:ascii="Arial" w:eastAsia="Arial" w:hAnsi="Arial" w:cs="Arial"/>
          <w:color w:val="000000"/>
          <w:sz w:val="18"/>
          <w:szCs w:val="18"/>
        </w:rPr>
        <w:t>3.2.1.</w:t>
      </w:r>
      <w:r w:rsidRPr="006A0D92">
        <w:rPr>
          <w:rFonts w:ascii="Arial" w:eastAsia="Arial" w:hAnsi="Arial" w:cs="Arial"/>
          <w:color w:val="000000"/>
          <w:sz w:val="18"/>
          <w:szCs w:val="18"/>
        </w:rPr>
        <w:t xml:space="preserve"> </w:t>
      </w:r>
      <w:proofErr w:type="spellStart"/>
      <w:r w:rsidRPr="006A0D92">
        <w:rPr>
          <w:rFonts w:ascii="Arial" w:eastAsia="Arial" w:hAnsi="Arial" w:cs="Arial"/>
          <w:color w:val="000000"/>
          <w:sz w:val="18"/>
          <w:szCs w:val="18"/>
        </w:rPr>
        <w:t>Sub-rede</w:t>
      </w:r>
      <w:proofErr w:type="spellEnd"/>
      <w:r w:rsidRPr="006A0D92">
        <w:rPr>
          <w:rFonts w:ascii="Arial" w:eastAsia="Arial" w:hAnsi="Arial" w:cs="Arial"/>
          <w:color w:val="000000"/>
          <w:sz w:val="18"/>
          <w:szCs w:val="18"/>
        </w:rPr>
        <w:t xml:space="preserve"> local dedicada e segregada da rede administrativa do órgão público; </w:t>
      </w:r>
    </w:p>
    <w:p w14:paraId="7A580BC2" w14:textId="6E3B6C00" w:rsidR="006A0D92" w:rsidRPr="006A0D92" w:rsidRDefault="006A0D92" w:rsidP="006A0D92">
      <w:pPr>
        <w:spacing w:line="300" w:lineRule="auto"/>
        <w:ind w:left="720"/>
        <w:jc w:val="both"/>
        <w:rPr>
          <w:rFonts w:ascii="Arial" w:eastAsia="Arial" w:hAnsi="Arial" w:cs="Arial"/>
          <w:color w:val="000000"/>
          <w:sz w:val="18"/>
          <w:szCs w:val="18"/>
        </w:rPr>
      </w:pPr>
      <w:r>
        <w:rPr>
          <w:rFonts w:ascii="Arial" w:eastAsia="Arial" w:hAnsi="Arial" w:cs="Arial"/>
          <w:color w:val="000000"/>
          <w:sz w:val="18"/>
          <w:szCs w:val="18"/>
        </w:rPr>
        <w:t>3.2.2.</w:t>
      </w:r>
      <w:r w:rsidRPr="006A0D92">
        <w:rPr>
          <w:rFonts w:ascii="Arial" w:eastAsia="Arial" w:hAnsi="Arial" w:cs="Arial"/>
          <w:color w:val="000000"/>
          <w:sz w:val="18"/>
          <w:szCs w:val="18"/>
        </w:rPr>
        <w:t xml:space="preserve"> Criptografia em trânsito (TLS 1.2 ou superior) e proibição de exposição direta do NVR à internet sem VPN ou canal seguro; </w:t>
      </w:r>
    </w:p>
    <w:p w14:paraId="1EC8046B" w14:textId="25B961ED" w:rsidR="006A0D92" w:rsidRPr="006A0D92" w:rsidRDefault="006A0D92" w:rsidP="006A0D92">
      <w:pPr>
        <w:spacing w:line="300" w:lineRule="auto"/>
        <w:ind w:left="720"/>
        <w:jc w:val="both"/>
        <w:rPr>
          <w:rFonts w:ascii="Arial" w:eastAsia="Arial" w:hAnsi="Arial" w:cs="Arial"/>
          <w:color w:val="000000"/>
          <w:sz w:val="18"/>
          <w:szCs w:val="18"/>
        </w:rPr>
      </w:pPr>
      <w:r>
        <w:rPr>
          <w:rFonts w:ascii="Arial" w:eastAsia="Arial" w:hAnsi="Arial" w:cs="Arial"/>
          <w:color w:val="000000"/>
          <w:sz w:val="18"/>
          <w:szCs w:val="18"/>
        </w:rPr>
        <w:t>3.2.3.</w:t>
      </w:r>
      <w:r w:rsidRPr="006A0D92">
        <w:rPr>
          <w:rFonts w:ascii="Arial" w:eastAsia="Arial" w:hAnsi="Arial" w:cs="Arial"/>
          <w:color w:val="000000"/>
          <w:sz w:val="18"/>
          <w:szCs w:val="18"/>
        </w:rPr>
        <w:t xml:space="preserve"> Trilha de auditoria completa exportável com retenção do histórico de registros por no mínimo 12 (doze) meses; </w:t>
      </w:r>
    </w:p>
    <w:p w14:paraId="7A5E48EC" w14:textId="08B7D004" w:rsidR="006A0D92" w:rsidRPr="006A0D92" w:rsidRDefault="006A0D92" w:rsidP="006A0D92">
      <w:pPr>
        <w:spacing w:line="300" w:lineRule="auto"/>
        <w:ind w:left="720"/>
        <w:jc w:val="both"/>
        <w:rPr>
          <w:rFonts w:ascii="Arial" w:eastAsia="Arial" w:hAnsi="Arial" w:cs="Arial"/>
          <w:color w:val="000000"/>
          <w:sz w:val="18"/>
          <w:szCs w:val="18"/>
        </w:rPr>
      </w:pPr>
      <w:r>
        <w:rPr>
          <w:rFonts w:ascii="Arial" w:eastAsia="Arial" w:hAnsi="Arial" w:cs="Arial"/>
          <w:color w:val="000000"/>
          <w:sz w:val="18"/>
          <w:szCs w:val="18"/>
        </w:rPr>
        <w:t>3.2.4</w:t>
      </w:r>
      <w:r w:rsidRPr="006A0D92">
        <w:rPr>
          <w:rFonts w:ascii="Arial" w:eastAsia="Arial" w:hAnsi="Arial" w:cs="Arial"/>
          <w:color w:val="000000"/>
          <w:sz w:val="18"/>
          <w:szCs w:val="18"/>
        </w:rPr>
        <w:t xml:space="preserve"> Suporte técnico continuado com atendimento inicial no prazo máximo de 4 (quatro) horas (SLA). </w:t>
      </w:r>
    </w:p>
    <w:p w14:paraId="087E945A" w14:textId="6948DE90" w:rsidR="009D1987" w:rsidRDefault="009D1987" w:rsidP="006A0D92">
      <w:pPr>
        <w:spacing w:line="300" w:lineRule="auto"/>
        <w:ind w:left="0"/>
        <w:jc w:val="both"/>
        <w:rPr>
          <w:rFonts w:ascii="Arial" w:eastAsia="Arial" w:hAnsi="Arial" w:cs="Arial"/>
          <w:color w:val="000000"/>
          <w:sz w:val="18"/>
          <w:szCs w:val="18"/>
        </w:rPr>
      </w:pPr>
    </w:p>
    <w:p w14:paraId="02669402" w14:textId="77777777" w:rsidR="00422631" w:rsidRDefault="00422631" w:rsidP="00422631">
      <w:pPr>
        <w:spacing w:line="300" w:lineRule="auto"/>
        <w:ind w:left="0"/>
        <w:jc w:val="both"/>
        <w:rPr>
          <w:rFonts w:ascii="Arial" w:eastAsia="Arial" w:hAnsi="Arial" w:cs="Arial"/>
          <w:color w:val="000000"/>
          <w:sz w:val="18"/>
          <w:szCs w:val="18"/>
        </w:rPr>
      </w:pPr>
    </w:p>
    <w:p w14:paraId="2DB649B8" w14:textId="353A1683" w:rsidR="00B73558" w:rsidRDefault="00B73558" w:rsidP="00B73558">
      <w:pPr>
        <w:numPr>
          <w:ilvl w:val="1"/>
          <w:numId w:val="28"/>
        </w:numPr>
        <w:spacing w:line="300" w:lineRule="auto"/>
        <w:ind w:left="0" w:firstLine="0"/>
        <w:jc w:val="both"/>
        <w:rPr>
          <w:rFonts w:ascii="Arial" w:eastAsia="Arial" w:hAnsi="Arial" w:cs="Arial"/>
          <w:color w:val="000000"/>
          <w:sz w:val="18"/>
          <w:szCs w:val="18"/>
        </w:rPr>
      </w:pPr>
      <w:r w:rsidRPr="00B73558">
        <w:rPr>
          <w:rFonts w:ascii="Arial" w:eastAsia="Arial" w:hAnsi="Arial" w:cs="Arial"/>
          <w:color w:val="000000"/>
          <w:sz w:val="18"/>
          <w:szCs w:val="18"/>
        </w:rPr>
        <w:t>Os prazos de entrega, condições de observação, recebimento provisório e definitivo das etapas constam detalhadamente do Termo de Referência.</w:t>
      </w:r>
    </w:p>
    <w:p w14:paraId="7F485C8A" w14:textId="77777777" w:rsidR="009D1987" w:rsidRDefault="009D1987" w:rsidP="009D1987">
      <w:pPr>
        <w:pStyle w:val="PargrafodaLista"/>
        <w:rPr>
          <w:rFonts w:ascii="Arial" w:eastAsia="Arial" w:hAnsi="Arial" w:cs="Arial"/>
          <w:color w:val="000000"/>
          <w:sz w:val="18"/>
          <w:szCs w:val="18"/>
        </w:rPr>
      </w:pPr>
    </w:p>
    <w:p w14:paraId="5469B280" w14:textId="0B578BC7" w:rsidR="00B73558" w:rsidRDefault="00B73558" w:rsidP="009D1987">
      <w:pPr>
        <w:numPr>
          <w:ilvl w:val="1"/>
          <w:numId w:val="28"/>
        </w:numPr>
        <w:spacing w:line="300" w:lineRule="auto"/>
        <w:ind w:left="0" w:firstLine="0"/>
        <w:jc w:val="both"/>
        <w:rPr>
          <w:rFonts w:ascii="Arial" w:eastAsia="Arial" w:hAnsi="Arial" w:cs="Arial"/>
          <w:color w:val="000000"/>
          <w:sz w:val="18"/>
          <w:szCs w:val="18"/>
        </w:rPr>
      </w:pPr>
      <w:r w:rsidRPr="009D1987">
        <w:rPr>
          <w:rFonts w:ascii="Arial" w:eastAsia="Arial" w:hAnsi="Arial" w:cs="Arial"/>
          <w:color w:val="000000"/>
          <w:sz w:val="18"/>
          <w:szCs w:val="18"/>
        </w:rPr>
        <w:t xml:space="preserve">Não será admitida a subcontratação do objeto contratual, no todo ou em parte.  </w:t>
      </w:r>
    </w:p>
    <w:p w14:paraId="2F9AAF6D" w14:textId="77777777" w:rsidR="00D7359D" w:rsidRPr="00325D28" w:rsidRDefault="00D7359D" w:rsidP="00325D28">
      <w:pPr>
        <w:ind w:left="0"/>
        <w:rPr>
          <w:rFonts w:ascii="Arial" w:eastAsia="Arial" w:hAnsi="Arial" w:cs="Arial"/>
          <w:color w:val="000000"/>
          <w:sz w:val="18"/>
          <w:szCs w:val="18"/>
        </w:rPr>
      </w:pPr>
    </w:p>
    <w:p w14:paraId="1C6E8BB3" w14:textId="77777777" w:rsidR="00AD2998" w:rsidRPr="00DB7F87" w:rsidRDefault="00AD2998" w:rsidP="00DB7F87">
      <w:pPr>
        <w:ind w:left="0"/>
        <w:rPr>
          <w:rFonts w:ascii="Arial" w:eastAsia="Arial" w:hAnsi="Arial" w:cs="Arial"/>
          <w:color w:val="000000"/>
          <w:sz w:val="18"/>
          <w:szCs w:val="18"/>
        </w:rPr>
      </w:pPr>
    </w:p>
    <w:p w14:paraId="4A195431" w14:textId="58188EFB" w:rsidR="00D7359D" w:rsidRPr="00262545" w:rsidRDefault="00262545" w:rsidP="00D7359D">
      <w:pPr>
        <w:numPr>
          <w:ilvl w:val="0"/>
          <w:numId w:val="28"/>
        </w:numPr>
        <w:spacing w:line="300" w:lineRule="auto"/>
        <w:ind w:left="0" w:firstLine="0"/>
        <w:jc w:val="both"/>
        <w:rPr>
          <w:rFonts w:ascii="Arial" w:eastAsia="Arial" w:hAnsi="Arial" w:cs="Arial"/>
          <w:color w:val="000000"/>
          <w:sz w:val="18"/>
          <w:szCs w:val="18"/>
        </w:rPr>
      </w:pPr>
      <w:r>
        <w:rPr>
          <w:rFonts w:ascii="Arial" w:eastAsia="Arial" w:hAnsi="Arial" w:cs="Arial"/>
          <w:b/>
          <w:bCs/>
          <w:color w:val="000000"/>
          <w:sz w:val="18"/>
          <w:szCs w:val="18"/>
        </w:rPr>
        <w:t xml:space="preserve">CLÁUSULA QUARTA: </w:t>
      </w:r>
      <w:r w:rsidR="00C64C43" w:rsidRPr="00D7359D">
        <w:rPr>
          <w:rFonts w:ascii="Arial" w:eastAsia="Arial" w:hAnsi="Arial" w:cs="Arial"/>
          <w:b/>
          <w:bCs/>
          <w:color w:val="000000"/>
          <w:sz w:val="18"/>
          <w:szCs w:val="18"/>
        </w:rPr>
        <w:t xml:space="preserve">DO PREÇO, DO CRÉDITO DA DESPESA E DO REAJUSTAMENTO EM SENTIDO ESTRITO (art. 92, V, VIII, X e XI da Lei 14.133, de 2021).  </w:t>
      </w:r>
    </w:p>
    <w:p w14:paraId="39F09C6B" w14:textId="77777777" w:rsidR="00262545" w:rsidRDefault="00262545" w:rsidP="00262545">
      <w:pPr>
        <w:spacing w:line="300" w:lineRule="auto"/>
        <w:ind w:left="0"/>
        <w:jc w:val="both"/>
        <w:rPr>
          <w:rFonts w:ascii="Arial" w:eastAsia="Arial" w:hAnsi="Arial" w:cs="Arial"/>
          <w:color w:val="000000"/>
          <w:sz w:val="18"/>
          <w:szCs w:val="18"/>
        </w:rPr>
      </w:pPr>
    </w:p>
    <w:p w14:paraId="6350AE52" w14:textId="1FAEBE4A" w:rsidR="001546B7" w:rsidRDefault="00DB7F87" w:rsidP="00470511">
      <w:pPr>
        <w:numPr>
          <w:ilvl w:val="1"/>
          <w:numId w:val="28"/>
        </w:numPr>
        <w:spacing w:line="300" w:lineRule="auto"/>
        <w:ind w:left="0" w:firstLine="0"/>
        <w:jc w:val="both"/>
        <w:rPr>
          <w:rFonts w:ascii="Arial" w:eastAsia="Arial" w:hAnsi="Arial" w:cs="Arial"/>
          <w:color w:val="000000"/>
          <w:sz w:val="18"/>
          <w:szCs w:val="18"/>
        </w:rPr>
      </w:pPr>
      <w:r w:rsidRPr="00DB7F87">
        <w:rPr>
          <w:rFonts w:ascii="Arial" w:eastAsia="Arial" w:hAnsi="Arial" w:cs="Arial"/>
          <w:color w:val="000000"/>
          <w:sz w:val="18"/>
          <w:szCs w:val="18"/>
        </w:rPr>
        <w:t>O valor mensal da prestação dos serviços é de R$ [Valor Mensal] ([extenso]), perfazendo para o período inicial de 5 (cinco) anos o valor global estimado de R$ [Valor Global 60 Meses] ([extenso])</w:t>
      </w:r>
    </w:p>
    <w:p w14:paraId="57816CE9" w14:textId="77777777" w:rsidR="00AD2998" w:rsidRDefault="00AD2998" w:rsidP="00AD2998">
      <w:pPr>
        <w:spacing w:line="300" w:lineRule="auto"/>
        <w:ind w:left="0"/>
        <w:jc w:val="both"/>
        <w:rPr>
          <w:rFonts w:ascii="Arial" w:eastAsia="Arial" w:hAnsi="Arial" w:cs="Arial"/>
          <w:color w:val="000000"/>
          <w:sz w:val="18"/>
          <w:szCs w:val="18"/>
        </w:rPr>
      </w:pPr>
    </w:p>
    <w:p w14:paraId="7FC2FD9A" w14:textId="77777777" w:rsidR="00DB7F87" w:rsidRDefault="00DB7F87" w:rsidP="00422631">
      <w:pPr>
        <w:pStyle w:val="PargrafodaLista"/>
        <w:numPr>
          <w:ilvl w:val="1"/>
          <w:numId w:val="28"/>
        </w:numPr>
        <w:ind w:left="0" w:firstLine="0"/>
        <w:jc w:val="both"/>
        <w:rPr>
          <w:rFonts w:ascii="Arial" w:eastAsia="Arial" w:hAnsi="Arial" w:cs="Arial"/>
          <w:color w:val="000000"/>
          <w:sz w:val="18"/>
          <w:szCs w:val="18"/>
        </w:rPr>
      </w:pPr>
      <w:r w:rsidRPr="00DB7F87">
        <w:rPr>
          <w:rFonts w:ascii="Arial" w:eastAsia="Arial" w:hAnsi="Arial" w:cs="Arial"/>
          <w:color w:val="000000"/>
          <w:sz w:val="18"/>
          <w:szCs w:val="18"/>
        </w:rPr>
        <w:t xml:space="preserve">As despesas decorrentes deste ajuste correrão por conta das dotações orçamentárias próprias do Poder Legislativo:   </w:t>
      </w:r>
    </w:p>
    <w:p w14:paraId="7687E8C4" w14:textId="77777777" w:rsidR="00DB7F87" w:rsidRPr="00DB7F87" w:rsidRDefault="00DB7F87" w:rsidP="00DB7F87">
      <w:pPr>
        <w:pStyle w:val="PargrafodaLista"/>
        <w:rPr>
          <w:rFonts w:ascii="Arial" w:eastAsia="Arial" w:hAnsi="Arial" w:cs="Arial"/>
          <w:color w:val="000000"/>
          <w:sz w:val="18"/>
          <w:szCs w:val="18"/>
        </w:rPr>
      </w:pPr>
    </w:p>
    <w:p w14:paraId="4C611F46" w14:textId="77777777" w:rsidR="00DB7F87" w:rsidRDefault="00DB7F87" w:rsidP="00DB7F87">
      <w:pPr>
        <w:pStyle w:val="PargrafodaLista"/>
        <w:ind w:left="709"/>
        <w:jc w:val="both"/>
        <w:rPr>
          <w:rFonts w:ascii="Arial" w:eastAsia="Arial" w:hAnsi="Arial" w:cs="Arial"/>
          <w:color w:val="000000"/>
          <w:sz w:val="18"/>
          <w:szCs w:val="18"/>
        </w:rPr>
      </w:pPr>
      <w:r>
        <w:rPr>
          <w:rFonts w:ascii="Arial" w:eastAsia="Arial" w:hAnsi="Arial" w:cs="Arial"/>
          <w:color w:val="000000"/>
          <w:sz w:val="18"/>
          <w:szCs w:val="18"/>
        </w:rPr>
        <w:t xml:space="preserve">4.2.1. </w:t>
      </w:r>
      <w:r w:rsidRPr="00DB7F87">
        <w:rPr>
          <w:rFonts w:ascii="Arial" w:eastAsia="Arial" w:hAnsi="Arial" w:cs="Arial"/>
          <w:color w:val="000000"/>
          <w:sz w:val="18"/>
          <w:szCs w:val="18"/>
        </w:rPr>
        <w:t xml:space="preserve">Órgão/Unidade: 01 – Câmara Municipal de São Miguel Arcanjo   </w:t>
      </w:r>
    </w:p>
    <w:p w14:paraId="72E0F8A3" w14:textId="7E871FB7" w:rsidR="00AD2998" w:rsidRPr="00AD2998" w:rsidRDefault="00DB7F87" w:rsidP="00DB7F87">
      <w:pPr>
        <w:pStyle w:val="PargrafodaLista"/>
        <w:ind w:left="709"/>
        <w:jc w:val="both"/>
        <w:rPr>
          <w:rFonts w:ascii="Arial" w:eastAsia="Arial" w:hAnsi="Arial" w:cs="Arial"/>
          <w:color w:val="000000"/>
          <w:sz w:val="18"/>
          <w:szCs w:val="18"/>
        </w:rPr>
      </w:pPr>
      <w:r>
        <w:rPr>
          <w:rFonts w:ascii="Arial" w:eastAsia="Arial" w:hAnsi="Arial" w:cs="Arial"/>
          <w:color w:val="000000"/>
          <w:sz w:val="18"/>
          <w:szCs w:val="18"/>
        </w:rPr>
        <w:t xml:space="preserve">4.2.2. </w:t>
      </w:r>
      <w:r w:rsidRPr="00DB7F87">
        <w:rPr>
          <w:rFonts w:ascii="Arial" w:eastAsia="Arial" w:hAnsi="Arial" w:cs="Arial"/>
          <w:color w:val="000000"/>
          <w:sz w:val="18"/>
          <w:szCs w:val="18"/>
        </w:rPr>
        <w:t>Funcional Programática: 01.031.0001.2093.3.3.90.39.99 – Outros Serviços de Terceiros – Pessoa Jurídica (FICHA 13)</w:t>
      </w:r>
    </w:p>
    <w:p w14:paraId="74A55D4D" w14:textId="77777777" w:rsidR="001546B7" w:rsidRDefault="001546B7" w:rsidP="00422631">
      <w:pPr>
        <w:spacing w:line="300" w:lineRule="auto"/>
        <w:ind w:left="0"/>
        <w:jc w:val="both"/>
        <w:rPr>
          <w:rFonts w:ascii="Arial" w:eastAsia="Arial" w:hAnsi="Arial" w:cs="Arial"/>
          <w:color w:val="000000"/>
          <w:sz w:val="18"/>
          <w:szCs w:val="18"/>
        </w:rPr>
      </w:pPr>
    </w:p>
    <w:p w14:paraId="203C8CA3" w14:textId="75627FEC" w:rsidR="001546B7" w:rsidRDefault="00DB7F87" w:rsidP="00422631">
      <w:pPr>
        <w:numPr>
          <w:ilvl w:val="1"/>
          <w:numId w:val="28"/>
        </w:numPr>
        <w:spacing w:line="300" w:lineRule="auto"/>
        <w:ind w:left="0" w:firstLine="0"/>
        <w:jc w:val="both"/>
        <w:rPr>
          <w:rFonts w:ascii="Arial" w:eastAsia="Arial" w:hAnsi="Arial" w:cs="Arial"/>
          <w:color w:val="000000"/>
          <w:sz w:val="18"/>
          <w:szCs w:val="18"/>
        </w:rPr>
      </w:pPr>
      <w:r w:rsidRPr="00DB7F87">
        <w:rPr>
          <w:rFonts w:ascii="Arial" w:eastAsia="Arial" w:hAnsi="Arial" w:cs="Arial"/>
          <w:color w:val="000000"/>
          <w:sz w:val="18"/>
          <w:szCs w:val="18"/>
        </w:rPr>
        <w:t>No preço ajustado estão englobados todos os custos diretos e indiretos, tributos, taxas, fretes, licenças de software, suporte, comodato de hardware, custos com serviço de nuvem e demais encargos necessários para a perfeita execução contratual.</w:t>
      </w:r>
    </w:p>
    <w:p w14:paraId="42E69141" w14:textId="77777777" w:rsidR="001546B7" w:rsidRDefault="001546B7" w:rsidP="00422631">
      <w:pPr>
        <w:pStyle w:val="PargrafodaLista"/>
        <w:ind w:left="0"/>
        <w:jc w:val="both"/>
        <w:rPr>
          <w:rFonts w:ascii="Arial" w:eastAsia="Arial" w:hAnsi="Arial" w:cs="Arial"/>
          <w:color w:val="000000"/>
          <w:sz w:val="18"/>
          <w:szCs w:val="18"/>
        </w:rPr>
      </w:pPr>
    </w:p>
    <w:p w14:paraId="4C341F16" w14:textId="582B8542" w:rsidR="00DB7F87" w:rsidRPr="00DB7F87" w:rsidRDefault="00DB7F87" w:rsidP="00DB7F87">
      <w:pPr>
        <w:numPr>
          <w:ilvl w:val="1"/>
          <w:numId w:val="28"/>
        </w:numPr>
        <w:spacing w:line="300" w:lineRule="auto"/>
        <w:ind w:left="0" w:firstLine="0"/>
        <w:jc w:val="both"/>
        <w:rPr>
          <w:rFonts w:ascii="Arial" w:eastAsia="Arial" w:hAnsi="Arial" w:cs="Arial"/>
          <w:color w:val="000000"/>
          <w:sz w:val="18"/>
          <w:szCs w:val="18"/>
        </w:rPr>
      </w:pPr>
      <w:r w:rsidRPr="00DB7F87">
        <w:rPr>
          <w:rFonts w:ascii="Arial" w:eastAsia="Arial" w:hAnsi="Arial" w:cs="Arial"/>
          <w:color w:val="000000"/>
          <w:sz w:val="18"/>
          <w:szCs w:val="18"/>
        </w:rPr>
        <w:t>Os preços pactuados são fixos e irreajustáveis pelo período inicial de 12 (doze) meses, contados da data do orçamento estimado da contratação ou da data da apresentação da proposta comercial.</w:t>
      </w:r>
    </w:p>
    <w:p w14:paraId="352E44E8" w14:textId="6D5ED0FE" w:rsidR="001546B7" w:rsidRPr="00DB7F87" w:rsidRDefault="00DB7F87" w:rsidP="00DB7F87">
      <w:pPr>
        <w:spacing w:line="300" w:lineRule="auto"/>
        <w:ind w:left="720"/>
        <w:jc w:val="both"/>
        <w:rPr>
          <w:rFonts w:ascii="Arial" w:eastAsia="Arial" w:hAnsi="Arial" w:cs="Arial"/>
          <w:color w:val="000000"/>
          <w:sz w:val="18"/>
          <w:szCs w:val="18"/>
        </w:rPr>
      </w:pPr>
      <w:r>
        <w:rPr>
          <w:rFonts w:ascii="Arial" w:eastAsia="Arial" w:hAnsi="Arial" w:cs="Arial"/>
          <w:color w:val="000000"/>
          <w:sz w:val="18"/>
          <w:szCs w:val="18"/>
        </w:rPr>
        <w:t xml:space="preserve">4.4.1. </w:t>
      </w:r>
      <w:r w:rsidRPr="00DB7F87">
        <w:rPr>
          <w:rFonts w:ascii="Arial" w:eastAsia="Arial" w:hAnsi="Arial" w:cs="Arial"/>
          <w:color w:val="000000"/>
          <w:sz w:val="18"/>
          <w:szCs w:val="18"/>
        </w:rPr>
        <w:t>Após o interregno mínimo de 1 (um) ano, os preços poderão ser reajustados mediante requerimento formal do Contratado, aplicando-se a variação acumulada do IPCA (Índice Nacional de Preços ao Consumidor Amplo), calculado pelo IBGE, tomando-se como data-base a data da cotação/proposta comercial.</w:t>
      </w:r>
    </w:p>
    <w:p w14:paraId="474BF146" w14:textId="77777777" w:rsidR="009D1987" w:rsidRPr="009D1987" w:rsidRDefault="009D1987" w:rsidP="00422631">
      <w:pPr>
        <w:spacing w:line="300" w:lineRule="auto"/>
        <w:ind w:left="0"/>
        <w:jc w:val="both"/>
        <w:rPr>
          <w:rFonts w:ascii="Arial" w:eastAsia="Arial" w:hAnsi="Arial" w:cs="Arial"/>
          <w:color w:val="000000"/>
          <w:sz w:val="18"/>
          <w:szCs w:val="18"/>
        </w:rPr>
      </w:pPr>
    </w:p>
    <w:p w14:paraId="4A47D3ED" w14:textId="21CBBA03" w:rsidR="009D1987" w:rsidRPr="009D1987" w:rsidRDefault="00DB7F87" w:rsidP="00470511">
      <w:pPr>
        <w:pStyle w:val="PargrafodaLista"/>
        <w:numPr>
          <w:ilvl w:val="1"/>
          <w:numId w:val="28"/>
        </w:numPr>
        <w:ind w:left="0" w:firstLine="0"/>
        <w:jc w:val="both"/>
        <w:rPr>
          <w:rFonts w:ascii="Arial" w:eastAsia="Arial" w:hAnsi="Arial" w:cs="Arial"/>
          <w:color w:val="000000"/>
          <w:sz w:val="18"/>
          <w:szCs w:val="18"/>
        </w:rPr>
      </w:pPr>
      <w:r w:rsidRPr="00DB7F87">
        <w:rPr>
          <w:rFonts w:ascii="Arial" w:eastAsia="Arial" w:hAnsi="Arial" w:cs="Arial"/>
          <w:color w:val="000000"/>
          <w:sz w:val="18"/>
          <w:szCs w:val="18"/>
        </w:rPr>
        <w:t xml:space="preserve">O pagamento será efetuado mensalmente, até o 10º (décimo) dia útil subsequente à apresentação da Nota Fiscal/Fatura devidamente atestada pela fiscalização do contrato, acompanhada das certidões de regularidade fiscal e trabalhista (SICAF).   </w:t>
      </w:r>
    </w:p>
    <w:p w14:paraId="06B473CD" w14:textId="77777777" w:rsidR="00262545" w:rsidRPr="00AD2998" w:rsidRDefault="00262545" w:rsidP="00AD2998">
      <w:pPr>
        <w:ind w:left="0"/>
        <w:rPr>
          <w:rFonts w:ascii="Arial" w:eastAsia="Arial" w:hAnsi="Arial" w:cs="Arial"/>
          <w:color w:val="000000"/>
          <w:sz w:val="18"/>
          <w:szCs w:val="18"/>
        </w:rPr>
      </w:pPr>
    </w:p>
    <w:p w14:paraId="14E94BF3" w14:textId="77777777" w:rsidR="00D7359D" w:rsidRDefault="00D7359D" w:rsidP="00D7359D">
      <w:pPr>
        <w:numPr>
          <w:ilvl w:val="1"/>
          <w:numId w:val="28"/>
        </w:numPr>
        <w:spacing w:line="300" w:lineRule="auto"/>
        <w:ind w:left="0" w:firstLine="0"/>
        <w:jc w:val="both"/>
        <w:rPr>
          <w:rFonts w:ascii="Arial" w:eastAsia="Arial" w:hAnsi="Arial" w:cs="Arial"/>
          <w:color w:val="000000"/>
          <w:sz w:val="18"/>
          <w:szCs w:val="18"/>
        </w:rPr>
      </w:pPr>
      <w:r w:rsidRPr="00D7359D">
        <w:rPr>
          <w:rFonts w:ascii="Arial" w:eastAsia="Arial" w:hAnsi="Arial" w:cs="Arial"/>
          <w:color w:val="000000"/>
          <w:sz w:val="18"/>
          <w:szCs w:val="18"/>
        </w:rPr>
        <w:t>As condições de</w:t>
      </w:r>
      <w:r w:rsidR="00C64C43" w:rsidRPr="00D7359D">
        <w:rPr>
          <w:rFonts w:ascii="Arial" w:eastAsia="Arial" w:hAnsi="Arial" w:cs="Arial"/>
          <w:color w:val="000000"/>
          <w:sz w:val="18"/>
          <w:szCs w:val="18"/>
        </w:rPr>
        <w:t xml:space="preserve"> pagamento e reajuste serão </w:t>
      </w:r>
      <w:proofErr w:type="gramStart"/>
      <w:r w:rsidR="00C64C43" w:rsidRPr="00D7359D">
        <w:rPr>
          <w:rFonts w:ascii="Arial" w:eastAsia="Arial" w:hAnsi="Arial" w:cs="Arial"/>
          <w:color w:val="000000"/>
          <w:sz w:val="18"/>
          <w:szCs w:val="18"/>
        </w:rPr>
        <w:t>realizados</w:t>
      </w:r>
      <w:proofErr w:type="gramEnd"/>
      <w:r w:rsidR="00C64C43" w:rsidRPr="00D7359D">
        <w:rPr>
          <w:rFonts w:ascii="Arial" w:eastAsia="Arial" w:hAnsi="Arial" w:cs="Arial"/>
          <w:color w:val="000000"/>
          <w:sz w:val="18"/>
          <w:szCs w:val="18"/>
        </w:rPr>
        <w:t xml:space="preserve"> conforme estipulado no Termo de Referência. </w:t>
      </w:r>
    </w:p>
    <w:p w14:paraId="35117972" w14:textId="77777777" w:rsidR="00422631" w:rsidRDefault="00422631" w:rsidP="00422631">
      <w:pPr>
        <w:pStyle w:val="PargrafodaLista"/>
        <w:rPr>
          <w:rFonts w:ascii="Arial" w:eastAsia="Arial" w:hAnsi="Arial" w:cs="Arial"/>
          <w:color w:val="000000"/>
          <w:sz w:val="18"/>
          <w:szCs w:val="18"/>
        </w:rPr>
      </w:pPr>
    </w:p>
    <w:p w14:paraId="3C9ED9AC" w14:textId="7547F812" w:rsidR="00422631" w:rsidRDefault="00DB7F87" w:rsidP="00D7359D">
      <w:pPr>
        <w:numPr>
          <w:ilvl w:val="1"/>
          <w:numId w:val="28"/>
        </w:numPr>
        <w:spacing w:line="300" w:lineRule="auto"/>
        <w:ind w:left="0" w:firstLine="0"/>
        <w:jc w:val="both"/>
        <w:rPr>
          <w:rFonts w:ascii="Arial" w:eastAsia="Arial" w:hAnsi="Arial" w:cs="Arial"/>
          <w:color w:val="000000"/>
          <w:sz w:val="18"/>
          <w:szCs w:val="18"/>
        </w:rPr>
      </w:pPr>
      <w:r w:rsidRPr="00DB7F87">
        <w:rPr>
          <w:rFonts w:ascii="Arial" w:eastAsia="Arial" w:hAnsi="Arial" w:cs="Arial"/>
          <w:color w:val="000000"/>
          <w:sz w:val="18"/>
          <w:szCs w:val="18"/>
        </w:rPr>
        <w:t>Em caso de eventual atraso no pagamento imputável à CONTRATANTE, os valores devidos serão atualizados monetariamente pelo IPCA/IBGE, pro rata tempore, a contar do vencimento até a data do efetivo pagamento</w:t>
      </w:r>
    </w:p>
    <w:p w14:paraId="74072CEF" w14:textId="77777777" w:rsidR="00262545" w:rsidRPr="00DB7F87" w:rsidRDefault="00262545" w:rsidP="00DB7F87">
      <w:pPr>
        <w:ind w:left="0"/>
        <w:rPr>
          <w:rFonts w:ascii="Arial" w:eastAsia="Arial" w:hAnsi="Arial" w:cs="Arial"/>
          <w:b/>
          <w:bCs/>
          <w:color w:val="000000"/>
          <w:sz w:val="18"/>
          <w:szCs w:val="18"/>
        </w:rPr>
      </w:pPr>
    </w:p>
    <w:p w14:paraId="7A205F2A" w14:textId="77777777" w:rsidR="00AD2998" w:rsidRDefault="00AD2998" w:rsidP="00262545">
      <w:pPr>
        <w:pStyle w:val="PargrafodaLista"/>
        <w:rPr>
          <w:rFonts w:ascii="Arial" w:eastAsia="Arial" w:hAnsi="Arial" w:cs="Arial"/>
          <w:b/>
          <w:bCs/>
          <w:color w:val="000000"/>
          <w:sz w:val="18"/>
          <w:szCs w:val="18"/>
        </w:rPr>
      </w:pPr>
    </w:p>
    <w:p w14:paraId="0DF144CB" w14:textId="07A0A90B" w:rsidR="00DB7F87" w:rsidRPr="00325D28" w:rsidRDefault="00DB7F87" w:rsidP="00262545">
      <w:pPr>
        <w:numPr>
          <w:ilvl w:val="0"/>
          <w:numId w:val="28"/>
        </w:numPr>
        <w:spacing w:line="300" w:lineRule="auto"/>
        <w:ind w:left="0" w:firstLine="0"/>
        <w:jc w:val="both"/>
        <w:rPr>
          <w:rFonts w:ascii="Arial" w:eastAsia="Arial" w:hAnsi="Arial" w:cs="Arial"/>
          <w:b/>
          <w:bCs/>
          <w:color w:val="000000"/>
          <w:sz w:val="18"/>
          <w:szCs w:val="18"/>
        </w:rPr>
      </w:pPr>
      <w:r w:rsidRPr="00325D28">
        <w:rPr>
          <w:rFonts w:ascii="Arial" w:eastAsia="Arial" w:hAnsi="Arial" w:cs="Arial"/>
          <w:b/>
          <w:bCs/>
          <w:color w:val="000000"/>
          <w:sz w:val="18"/>
          <w:szCs w:val="18"/>
        </w:rPr>
        <w:t>CLÁUSULA QUINTA: DO ARMAZENAMENTO EM NUVEM, DA TITULARIDADE E DA RETENÇÃO DE IMAGENS</w:t>
      </w:r>
    </w:p>
    <w:p w14:paraId="586D08FA" w14:textId="77777777" w:rsidR="00DB7F87" w:rsidRDefault="00DB7F87" w:rsidP="00DB7F87">
      <w:pPr>
        <w:spacing w:line="300" w:lineRule="auto"/>
        <w:ind w:left="0"/>
        <w:jc w:val="both"/>
        <w:rPr>
          <w:rFonts w:ascii="Arial" w:eastAsia="Arial" w:hAnsi="Arial" w:cs="Arial"/>
          <w:color w:val="000000"/>
          <w:sz w:val="18"/>
          <w:szCs w:val="18"/>
        </w:rPr>
      </w:pPr>
    </w:p>
    <w:p w14:paraId="43F31CEB" w14:textId="60DBEA32" w:rsidR="00DB7F87" w:rsidRDefault="00DB7F87" w:rsidP="00DB7F87">
      <w:pPr>
        <w:pStyle w:val="PargrafodaLista"/>
        <w:numPr>
          <w:ilvl w:val="1"/>
          <w:numId w:val="28"/>
        </w:numPr>
        <w:spacing w:line="300" w:lineRule="auto"/>
        <w:jc w:val="both"/>
        <w:rPr>
          <w:rFonts w:ascii="Arial" w:eastAsia="Arial" w:hAnsi="Arial" w:cs="Arial"/>
          <w:color w:val="000000"/>
          <w:sz w:val="18"/>
          <w:szCs w:val="18"/>
        </w:rPr>
      </w:pPr>
      <w:r>
        <w:rPr>
          <w:rFonts w:ascii="Arial" w:eastAsia="Arial" w:hAnsi="Arial" w:cs="Arial"/>
          <w:color w:val="000000"/>
          <w:sz w:val="18"/>
          <w:szCs w:val="18"/>
        </w:rPr>
        <w:t>A</w:t>
      </w:r>
      <w:r w:rsidRPr="00DB7F87">
        <w:rPr>
          <w:rFonts w:ascii="Arial" w:eastAsia="Arial" w:hAnsi="Arial" w:cs="Arial"/>
          <w:color w:val="000000"/>
          <w:sz w:val="18"/>
          <w:szCs w:val="18"/>
        </w:rPr>
        <w:t>s gravações em nuvem serão armazenadas em conta (Google Drive ou similar) criada obrigatoriamente em nome da Câmara Municipal de São Miguel Arcanjo e vinculada a e-mail institucional sob controle exclusivo da CONTRATANTE.</w:t>
      </w:r>
    </w:p>
    <w:p w14:paraId="797CB587" w14:textId="333170AC" w:rsidR="00DB7F87" w:rsidRDefault="00DB7F87" w:rsidP="00DB7F87">
      <w:pPr>
        <w:pStyle w:val="PargrafodaLista"/>
        <w:numPr>
          <w:ilvl w:val="1"/>
          <w:numId w:val="28"/>
        </w:numPr>
        <w:spacing w:line="300" w:lineRule="auto"/>
        <w:jc w:val="both"/>
        <w:rPr>
          <w:rFonts w:ascii="Arial" w:eastAsia="Arial" w:hAnsi="Arial" w:cs="Arial"/>
          <w:color w:val="000000"/>
          <w:sz w:val="18"/>
          <w:szCs w:val="18"/>
        </w:rPr>
      </w:pPr>
      <w:r w:rsidRPr="00DB7F87">
        <w:rPr>
          <w:rFonts w:ascii="Arial" w:eastAsia="Arial" w:hAnsi="Arial" w:cs="Arial"/>
          <w:color w:val="000000"/>
          <w:sz w:val="18"/>
          <w:szCs w:val="18"/>
        </w:rPr>
        <w:t>A CONTRATADA é responsável pelo custeio integral do espaço em nuvem durante toda a vigência contratual, sem repasse de custos à CONTRATANTE</w:t>
      </w:r>
      <w:r>
        <w:rPr>
          <w:rFonts w:ascii="Arial" w:eastAsia="Arial" w:hAnsi="Arial" w:cs="Arial"/>
          <w:color w:val="000000"/>
          <w:sz w:val="18"/>
          <w:szCs w:val="18"/>
        </w:rPr>
        <w:t>.</w:t>
      </w:r>
    </w:p>
    <w:p w14:paraId="74B019D7" w14:textId="424E077B" w:rsidR="00DB7F87" w:rsidRDefault="00DB7F87" w:rsidP="00DB7F87">
      <w:pPr>
        <w:pStyle w:val="PargrafodaLista"/>
        <w:numPr>
          <w:ilvl w:val="1"/>
          <w:numId w:val="28"/>
        </w:numPr>
        <w:spacing w:line="300" w:lineRule="auto"/>
        <w:jc w:val="both"/>
        <w:rPr>
          <w:rFonts w:ascii="Arial" w:eastAsia="Arial" w:hAnsi="Arial" w:cs="Arial"/>
          <w:color w:val="000000"/>
          <w:sz w:val="18"/>
          <w:szCs w:val="18"/>
        </w:rPr>
      </w:pPr>
      <w:r w:rsidRPr="00DB7F87">
        <w:rPr>
          <w:rFonts w:ascii="Arial" w:eastAsia="Arial" w:hAnsi="Arial" w:cs="Arial"/>
          <w:color w:val="000000"/>
          <w:sz w:val="18"/>
          <w:szCs w:val="18"/>
        </w:rPr>
        <w:t>As credenciais administrativas, recuperação de acesso e controles de segurança da conta pertencem de forma irrevogável e exclusiva à CONTRATANTE. À CONTRATADA serão concedidas apenas as credenciais de nível operacional indispensáveis à manutenção dos fluxos automáticos de sincronização.</w:t>
      </w:r>
    </w:p>
    <w:p w14:paraId="7DE46A1D" w14:textId="241AB583" w:rsidR="00DB7F87" w:rsidRDefault="00DB7F87" w:rsidP="00DB7F87">
      <w:pPr>
        <w:pStyle w:val="PargrafodaLista"/>
        <w:numPr>
          <w:ilvl w:val="1"/>
          <w:numId w:val="28"/>
        </w:numPr>
        <w:spacing w:line="300" w:lineRule="auto"/>
        <w:jc w:val="both"/>
        <w:rPr>
          <w:rFonts w:ascii="Arial" w:eastAsia="Arial" w:hAnsi="Arial" w:cs="Arial"/>
          <w:color w:val="000000"/>
          <w:sz w:val="18"/>
          <w:szCs w:val="18"/>
        </w:rPr>
      </w:pPr>
      <w:r w:rsidRPr="00DB7F87">
        <w:rPr>
          <w:rFonts w:ascii="Arial" w:eastAsia="Arial" w:hAnsi="Arial" w:cs="Arial"/>
          <w:color w:val="000000"/>
          <w:sz w:val="18"/>
          <w:szCs w:val="18"/>
        </w:rPr>
        <w:t>É vedado à CONTRATADA pleitear a titularidade da conta, restringir o acesso da Câmara ao acervo ou interromper o serviço de sincronização.</w:t>
      </w:r>
    </w:p>
    <w:p w14:paraId="616C54A9" w14:textId="14A67CDD" w:rsidR="00DB7F87" w:rsidRDefault="00DB7F87" w:rsidP="00DB7F87">
      <w:pPr>
        <w:pStyle w:val="PargrafodaLista"/>
        <w:numPr>
          <w:ilvl w:val="1"/>
          <w:numId w:val="28"/>
        </w:numPr>
        <w:spacing w:line="300" w:lineRule="auto"/>
        <w:jc w:val="both"/>
        <w:rPr>
          <w:rFonts w:ascii="Arial" w:eastAsia="Arial" w:hAnsi="Arial" w:cs="Arial"/>
          <w:color w:val="000000"/>
          <w:sz w:val="18"/>
          <w:szCs w:val="18"/>
        </w:rPr>
      </w:pPr>
      <w:r w:rsidRPr="00DB7F87">
        <w:rPr>
          <w:rFonts w:ascii="Arial" w:eastAsia="Arial" w:hAnsi="Arial" w:cs="Arial"/>
          <w:color w:val="000000"/>
          <w:sz w:val="18"/>
          <w:szCs w:val="18"/>
        </w:rPr>
        <w:t>O prazo ordinário de retenção das gravações no armazenamento local (NVR/Servidor) e no armazenamento em nuvem é de 30 (trinta) dias corridos, contados da captura, findo o qual os arquivos poderão ser sobrescritos automaticamente.</w:t>
      </w:r>
    </w:p>
    <w:p w14:paraId="6C185382" w14:textId="603CA43D" w:rsidR="00DB7F87" w:rsidRDefault="00DB7F87" w:rsidP="00DB7F87">
      <w:pPr>
        <w:pStyle w:val="PargrafodaLista"/>
        <w:numPr>
          <w:ilvl w:val="1"/>
          <w:numId w:val="28"/>
        </w:numPr>
        <w:spacing w:line="300" w:lineRule="auto"/>
        <w:jc w:val="both"/>
        <w:rPr>
          <w:rFonts w:ascii="Arial" w:eastAsia="Arial" w:hAnsi="Arial" w:cs="Arial"/>
          <w:color w:val="000000"/>
          <w:sz w:val="18"/>
          <w:szCs w:val="18"/>
        </w:rPr>
      </w:pPr>
      <w:r w:rsidRPr="00DB7F87">
        <w:rPr>
          <w:rFonts w:ascii="Arial" w:eastAsia="Arial" w:hAnsi="Arial" w:cs="Arial"/>
          <w:color w:val="000000"/>
          <w:sz w:val="18"/>
          <w:szCs w:val="18"/>
        </w:rPr>
        <w:t>A CONTRATANTE poderá determinar, a qualquer momento, o congelamento/preservação de imagens específicas vinculadas a investigações, procedimentos administrativos, processos judiciais ou requerimentos de autoridades públicas.</w:t>
      </w:r>
    </w:p>
    <w:p w14:paraId="673AF27D" w14:textId="59A655C1" w:rsidR="00DB7F87" w:rsidRPr="00DB7F87" w:rsidRDefault="00DB7F87" w:rsidP="00DB7F87">
      <w:pPr>
        <w:pStyle w:val="PargrafodaLista"/>
        <w:numPr>
          <w:ilvl w:val="1"/>
          <w:numId w:val="28"/>
        </w:numPr>
        <w:spacing w:line="300" w:lineRule="auto"/>
        <w:jc w:val="both"/>
        <w:rPr>
          <w:rFonts w:ascii="Arial" w:eastAsia="Arial" w:hAnsi="Arial" w:cs="Arial"/>
          <w:color w:val="000000"/>
          <w:sz w:val="18"/>
          <w:szCs w:val="18"/>
        </w:rPr>
      </w:pPr>
      <w:r w:rsidRPr="00DB7F87">
        <w:rPr>
          <w:rFonts w:ascii="Arial" w:eastAsia="Arial" w:hAnsi="Arial" w:cs="Arial"/>
          <w:color w:val="000000"/>
          <w:sz w:val="18"/>
          <w:szCs w:val="18"/>
        </w:rPr>
        <w:t>Recebida a ordem de preservação, a CONTRATADA deverá adimplir imediatamente as configurações para bloquear a remoção automática das imagens indicadas, mantendo-as invioláveis e acessíveis até autorização expressa em contrário emitida pela CONTRATANTE</w:t>
      </w:r>
      <w:r>
        <w:rPr>
          <w:rFonts w:ascii="Arial" w:eastAsia="Arial" w:hAnsi="Arial" w:cs="Arial"/>
          <w:color w:val="000000"/>
          <w:sz w:val="18"/>
          <w:szCs w:val="18"/>
        </w:rPr>
        <w:t>.</w:t>
      </w:r>
    </w:p>
    <w:p w14:paraId="08964CF0" w14:textId="77777777" w:rsidR="00DB7F87" w:rsidRDefault="00DB7F87" w:rsidP="00DB7F87">
      <w:pPr>
        <w:spacing w:line="300" w:lineRule="auto"/>
        <w:ind w:left="0"/>
        <w:jc w:val="both"/>
        <w:rPr>
          <w:rFonts w:ascii="Arial" w:eastAsia="Arial" w:hAnsi="Arial" w:cs="Arial"/>
          <w:color w:val="000000"/>
          <w:sz w:val="18"/>
          <w:szCs w:val="18"/>
        </w:rPr>
      </w:pPr>
    </w:p>
    <w:p w14:paraId="471E1A03" w14:textId="77777777" w:rsidR="00DB7F87" w:rsidRPr="00DB7F87" w:rsidRDefault="00DB7F87" w:rsidP="00DB7F87">
      <w:pPr>
        <w:spacing w:line="300" w:lineRule="auto"/>
        <w:ind w:left="0"/>
        <w:jc w:val="both"/>
        <w:rPr>
          <w:rFonts w:ascii="Arial" w:eastAsia="Arial" w:hAnsi="Arial" w:cs="Arial"/>
          <w:color w:val="000000"/>
          <w:sz w:val="18"/>
          <w:szCs w:val="18"/>
        </w:rPr>
      </w:pPr>
    </w:p>
    <w:p w14:paraId="5E639F28" w14:textId="3069BF5A" w:rsidR="00DB7F87" w:rsidRPr="00280C00" w:rsidRDefault="00DB7F87" w:rsidP="00262545">
      <w:pPr>
        <w:numPr>
          <w:ilvl w:val="0"/>
          <w:numId w:val="28"/>
        </w:numPr>
        <w:spacing w:line="300" w:lineRule="auto"/>
        <w:ind w:left="0" w:firstLine="0"/>
        <w:jc w:val="both"/>
        <w:rPr>
          <w:rFonts w:ascii="Arial" w:eastAsia="Arial" w:hAnsi="Arial" w:cs="Arial"/>
          <w:b/>
          <w:bCs/>
          <w:color w:val="000000"/>
          <w:sz w:val="18"/>
          <w:szCs w:val="18"/>
        </w:rPr>
      </w:pPr>
      <w:r w:rsidRPr="00280C00">
        <w:rPr>
          <w:rFonts w:ascii="Arial" w:eastAsia="Arial" w:hAnsi="Arial" w:cs="Arial"/>
          <w:b/>
          <w:bCs/>
          <w:color w:val="000000"/>
          <w:sz w:val="18"/>
          <w:szCs w:val="18"/>
        </w:rPr>
        <w:t>CLÁUSULA S</w:t>
      </w:r>
      <w:r w:rsidR="00280C00">
        <w:rPr>
          <w:rFonts w:ascii="Arial" w:eastAsia="Arial" w:hAnsi="Arial" w:cs="Arial"/>
          <w:b/>
          <w:bCs/>
          <w:color w:val="000000"/>
          <w:sz w:val="18"/>
          <w:szCs w:val="18"/>
        </w:rPr>
        <w:t>EXTA</w:t>
      </w:r>
      <w:r w:rsidRPr="00280C00">
        <w:rPr>
          <w:rFonts w:ascii="Arial" w:eastAsia="Arial" w:hAnsi="Arial" w:cs="Arial"/>
          <w:b/>
          <w:bCs/>
          <w:color w:val="000000"/>
          <w:sz w:val="18"/>
          <w:szCs w:val="18"/>
        </w:rPr>
        <w:t>: DO COMODATO, DO INVENTÁRIO E DA DESTINAÇÃO AMBIENTAL</w:t>
      </w:r>
    </w:p>
    <w:p w14:paraId="65DA8009" w14:textId="77777777" w:rsidR="00DB7F87" w:rsidRDefault="00DB7F87" w:rsidP="00DB7F87">
      <w:pPr>
        <w:spacing w:line="300" w:lineRule="auto"/>
        <w:ind w:left="0"/>
        <w:jc w:val="both"/>
        <w:rPr>
          <w:rFonts w:ascii="Arial" w:eastAsia="Arial" w:hAnsi="Arial" w:cs="Arial"/>
          <w:color w:val="000000"/>
          <w:sz w:val="18"/>
          <w:szCs w:val="18"/>
        </w:rPr>
      </w:pPr>
    </w:p>
    <w:p w14:paraId="572724D2" w14:textId="0457B2D3" w:rsidR="00DB7F87" w:rsidRDefault="00DB7F87" w:rsidP="00DB7F87">
      <w:pPr>
        <w:pStyle w:val="PargrafodaLista"/>
        <w:numPr>
          <w:ilvl w:val="1"/>
          <w:numId w:val="28"/>
        </w:numPr>
        <w:spacing w:line="300" w:lineRule="auto"/>
        <w:jc w:val="both"/>
        <w:rPr>
          <w:rFonts w:ascii="Arial" w:eastAsia="Arial" w:hAnsi="Arial" w:cs="Arial"/>
          <w:color w:val="000000"/>
          <w:sz w:val="18"/>
          <w:szCs w:val="18"/>
        </w:rPr>
      </w:pPr>
      <w:r w:rsidRPr="00DB7F87">
        <w:rPr>
          <w:rFonts w:ascii="Arial" w:eastAsia="Arial" w:hAnsi="Arial" w:cs="Arial"/>
          <w:color w:val="000000"/>
          <w:sz w:val="18"/>
          <w:szCs w:val="18"/>
        </w:rPr>
        <w:t xml:space="preserve">Os equipamentos e infraestrutura disponibilizados (câmeras, gravador NVR, switches, servidores locais) permanecem sob propriedade da CONTRATADA, cedidos à CONTRATANTE sob regime de comodato </w:t>
      </w:r>
      <w:proofErr w:type="spellStart"/>
      <w:r w:rsidRPr="00DB7F87">
        <w:rPr>
          <w:rFonts w:ascii="Arial" w:eastAsia="Arial" w:hAnsi="Arial" w:cs="Arial"/>
          <w:color w:val="000000"/>
          <w:sz w:val="18"/>
          <w:szCs w:val="18"/>
        </w:rPr>
        <w:t>vinculadamente</w:t>
      </w:r>
      <w:proofErr w:type="spellEnd"/>
      <w:r w:rsidRPr="00DB7F87">
        <w:rPr>
          <w:rFonts w:ascii="Arial" w:eastAsia="Arial" w:hAnsi="Arial" w:cs="Arial"/>
          <w:color w:val="000000"/>
          <w:sz w:val="18"/>
          <w:szCs w:val="18"/>
        </w:rPr>
        <w:t xml:space="preserve"> à execução contratual</w:t>
      </w:r>
      <w:r>
        <w:rPr>
          <w:rFonts w:ascii="Arial" w:eastAsia="Arial" w:hAnsi="Arial" w:cs="Arial"/>
          <w:color w:val="000000"/>
          <w:sz w:val="18"/>
          <w:szCs w:val="18"/>
        </w:rPr>
        <w:t>.</w:t>
      </w:r>
    </w:p>
    <w:p w14:paraId="0611D357" w14:textId="5404CFB9" w:rsidR="00DB7F87" w:rsidRDefault="00DB7F87" w:rsidP="00DB7F87">
      <w:pPr>
        <w:pStyle w:val="PargrafodaLista"/>
        <w:numPr>
          <w:ilvl w:val="1"/>
          <w:numId w:val="28"/>
        </w:numPr>
        <w:spacing w:line="300" w:lineRule="auto"/>
        <w:jc w:val="both"/>
        <w:rPr>
          <w:rFonts w:ascii="Arial" w:eastAsia="Arial" w:hAnsi="Arial" w:cs="Arial"/>
          <w:color w:val="000000"/>
          <w:sz w:val="18"/>
          <w:szCs w:val="18"/>
        </w:rPr>
      </w:pPr>
      <w:r w:rsidRPr="00DB7F87">
        <w:rPr>
          <w:rFonts w:ascii="Arial" w:eastAsia="Arial" w:hAnsi="Arial" w:cs="Arial"/>
          <w:color w:val="000000"/>
          <w:sz w:val="18"/>
          <w:szCs w:val="18"/>
        </w:rPr>
        <w:t>No ato do recebimento provisório das instalações, a CONTRATADA entregará à Fiscalização o inventário detalhado de todos os ativos fornecidos em comodato, contendo descrição, marca, modelo, número de série e local exato de instalação.</w:t>
      </w:r>
    </w:p>
    <w:p w14:paraId="74122DB6" w14:textId="50E96A14" w:rsidR="00DB7F87" w:rsidRDefault="00DB7F87" w:rsidP="00DB7F87">
      <w:pPr>
        <w:pStyle w:val="PargrafodaLista"/>
        <w:numPr>
          <w:ilvl w:val="1"/>
          <w:numId w:val="28"/>
        </w:numPr>
        <w:spacing w:line="300" w:lineRule="auto"/>
        <w:jc w:val="both"/>
        <w:rPr>
          <w:rFonts w:ascii="Arial" w:eastAsia="Arial" w:hAnsi="Arial" w:cs="Arial"/>
          <w:color w:val="000000"/>
          <w:sz w:val="18"/>
          <w:szCs w:val="18"/>
        </w:rPr>
      </w:pPr>
      <w:r w:rsidRPr="00DB7F87">
        <w:rPr>
          <w:rFonts w:ascii="Arial" w:eastAsia="Arial" w:hAnsi="Arial" w:cs="Arial"/>
          <w:color w:val="000000"/>
          <w:sz w:val="18"/>
          <w:szCs w:val="18"/>
        </w:rPr>
        <w:t>A CONTRATADA fica obrigada a realizar o correto recolhimento, transporte, descarte e destinação ambientalmente adequada de todos os equipamentos, peças e componentes eletrônicos substituídos ou retirados durante ou ao final do contrato, em conformidade com a Política Nacional de Resíduos Sólidos (Lei Federal nº 12.305/2010).</w:t>
      </w:r>
    </w:p>
    <w:p w14:paraId="3D2F8E38" w14:textId="204F0A7D" w:rsidR="00DB7F87" w:rsidRDefault="00DB7F87" w:rsidP="00DB7F87">
      <w:pPr>
        <w:pStyle w:val="PargrafodaLista"/>
        <w:numPr>
          <w:ilvl w:val="1"/>
          <w:numId w:val="28"/>
        </w:numPr>
        <w:spacing w:line="300" w:lineRule="auto"/>
        <w:jc w:val="both"/>
        <w:rPr>
          <w:rFonts w:ascii="Arial" w:eastAsia="Arial" w:hAnsi="Arial" w:cs="Arial"/>
          <w:color w:val="000000"/>
          <w:sz w:val="18"/>
          <w:szCs w:val="18"/>
        </w:rPr>
      </w:pPr>
      <w:r w:rsidRPr="00DB7F87">
        <w:rPr>
          <w:rFonts w:ascii="Arial" w:eastAsia="Arial" w:hAnsi="Arial" w:cs="Arial"/>
          <w:color w:val="000000"/>
          <w:sz w:val="18"/>
          <w:szCs w:val="18"/>
        </w:rPr>
        <w:t>A CONTRATADA deverá apresentar à CONTRATANTE, sempre que solicitado, os comprovantes e certificados de destinação/reciclagem ambiental emitida por empresa habilitada.</w:t>
      </w:r>
    </w:p>
    <w:p w14:paraId="4F5E7AA0" w14:textId="4EEC22F7" w:rsidR="00DB7F87" w:rsidRDefault="00DB7F87" w:rsidP="00DB7F87">
      <w:pPr>
        <w:pStyle w:val="PargrafodaLista"/>
        <w:numPr>
          <w:ilvl w:val="1"/>
          <w:numId w:val="28"/>
        </w:numPr>
        <w:spacing w:line="300" w:lineRule="auto"/>
        <w:jc w:val="both"/>
        <w:rPr>
          <w:rFonts w:ascii="Arial" w:eastAsia="Arial" w:hAnsi="Arial" w:cs="Arial"/>
          <w:color w:val="000000"/>
          <w:sz w:val="18"/>
          <w:szCs w:val="18"/>
        </w:rPr>
      </w:pPr>
      <w:r w:rsidRPr="00DB7F87">
        <w:rPr>
          <w:rFonts w:ascii="Arial" w:eastAsia="Arial" w:hAnsi="Arial" w:cs="Arial"/>
          <w:color w:val="000000"/>
          <w:sz w:val="18"/>
          <w:szCs w:val="18"/>
        </w:rPr>
        <w:t xml:space="preserve">Antes do descarte ou retirada de qualquer equipamento que contenha mídias de armazenamento (HDs, </w:t>
      </w:r>
      <w:proofErr w:type="spellStart"/>
      <w:r w:rsidRPr="00DB7F87">
        <w:rPr>
          <w:rFonts w:ascii="Arial" w:eastAsia="Arial" w:hAnsi="Arial" w:cs="Arial"/>
          <w:color w:val="000000"/>
          <w:sz w:val="18"/>
          <w:szCs w:val="18"/>
        </w:rPr>
        <w:t>SSDs</w:t>
      </w:r>
      <w:proofErr w:type="spellEnd"/>
      <w:r w:rsidRPr="00DB7F87">
        <w:rPr>
          <w:rFonts w:ascii="Arial" w:eastAsia="Arial" w:hAnsi="Arial" w:cs="Arial"/>
          <w:color w:val="000000"/>
          <w:sz w:val="18"/>
          <w:szCs w:val="18"/>
        </w:rPr>
        <w:t>), a CONTRATADA assegurará a transferência dos dados de interesse da Administração e a desintegração/sanitização segura dos dados remanescentes.</w:t>
      </w:r>
    </w:p>
    <w:p w14:paraId="101E103A" w14:textId="77777777" w:rsidR="00DB7F87" w:rsidRDefault="00DB7F87" w:rsidP="00280C00">
      <w:pPr>
        <w:pStyle w:val="PargrafodaLista"/>
        <w:spacing w:line="300" w:lineRule="auto"/>
        <w:jc w:val="both"/>
        <w:rPr>
          <w:rFonts w:ascii="Arial" w:eastAsia="Arial" w:hAnsi="Arial" w:cs="Arial"/>
          <w:color w:val="000000"/>
          <w:sz w:val="18"/>
          <w:szCs w:val="18"/>
        </w:rPr>
      </w:pPr>
    </w:p>
    <w:p w14:paraId="0D08A6B8" w14:textId="77777777" w:rsidR="00280C00" w:rsidRPr="00DB7F87" w:rsidRDefault="00280C00" w:rsidP="00280C00">
      <w:pPr>
        <w:pStyle w:val="PargrafodaLista"/>
        <w:spacing w:line="300" w:lineRule="auto"/>
        <w:jc w:val="both"/>
        <w:rPr>
          <w:rFonts w:ascii="Arial" w:eastAsia="Arial" w:hAnsi="Arial" w:cs="Arial"/>
          <w:color w:val="000000"/>
          <w:sz w:val="18"/>
          <w:szCs w:val="18"/>
        </w:rPr>
      </w:pPr>
    </w:p>
    <w:p w14:paraId="3FA9CAE8" w14:textId="1CEBFC29" w:rsidR="00262545" w:rsidRPr="009323CF" w:rsidRDefault="00C64C43" w:rsidP="00262545">
      <w:pPr>
        <w:numPr>
          <w:ilvl w:val="0"/>
          <w:numId w:val="28"/>
        </w:numPr>
        <w:spacing w:line="300" w:lineRule="auto"/>
        <w:ind w:left="0" w:firstLine="0"/>
        <w:jc w:val="both"/>
        <w:rPr>
          <w:rFonts w:ascii="Arial" w:eastAsia="Arial" w:hAnsi="Arial" w:cs="Arial"/>
          <w:color w:val="000000"/>
          <w:sz w:val="18"/>
          <w:szCs w:val="18"/>
        </w:rPr>
      </w:pPr>
      <w:r w:rsidRPr="00262545">
        <w:rPr>
          <w:rFonts w:ascii="Arial" w:eastAsia="Arial" w:hAnsi="Arial" w:cs="Arial"/>
          <w:b/>
          <w:bCs/>
          <w:color w:val="000000"/>
          <w:sz w:val="18"/>
          <w:szCs w:val="18"/>
        </w:rPr>
        <w:t xml:space="preserve">CLÁUSULA </w:t>
      </w:r>
      <w:r w:rsidR="00DB7F87">
        <w:rPr>
          <w:rFonts w:ascii="Arial" w:eastAsia="Arial" w:hAnsi="Arial" w:cs="Arial"/>
          <w:b/>
          <w:bCs/>
          <w:color w:val="000000"/>
          <w:sz w:val="18"/>
          <w:szCs w:val="18"/>
        </w:rPr>
        <w:t>S</w:t>
      </w:r>
      <w:r w:rsidR="00280C00">
        <w:rPr>
          <w:rFonts w:ascii="Arial" w:eastAsia="Arial" w:hAnsi="Arial" w:cs="Arial"/>
          <w:b/>
          <w:bCs/>
          <w:color w:val="000000"/>
          <w:sz w:val="18"/>
          <w:szCs w:val="18"/>
        </w:rPr>
        <w:t>ÉTIMA</w:t>
      </w:r>
      <w:r w:rsidRPr="00262545">
        <w:rPr>
          <w:rFonts w:ascii="Arial" w:eastAsia="Arial" w:hAnsi="Arial" w:cs="Arial"/>
          <w:b/>
          <w:bCs/>
          <w:color w:val="000000"/>
          <w:sz w:val="18"/>
          <w:szCs w:val="18"/>
        </w:rPr>
        <w:t>: DOS DIREITOS E DAS OBRIGAÇÕES (art. 92, XIV e XVI e XVII da Lei 14.133, de 2021)</w:t>
      </w:r>
    </w:p>
    <w:p w14:paraId="5A241D39" w14:textId="77777777" w:rsidR="009323CF" w:rsidRPr="00262545" w:rsidRDefault="009323CF" w:rsidP="009323CF">
      <w:pPr>
        <w:spacing w:line="300" w:lineRule="auto"/>
        <w:ind w:left="0"/>
        <w:jc w:val="both"/>
        <w:rPr>
          <w:rFonts w:ascii="Arial" w:eastAsia="Arial" w:hAnsi="Arial" w:cs="Arial"/>
          <w:color w:val="000000"/>
          <w:sz w:val="18"/>
          <w:szCs w:val="18"/>
        </w:rPr>
      </w:pPr>
    </w:p>
    <w:p w14:paraId="25BC8813" w14:textId="71FD8A63" w:rsidR="009323CF" w:rsidRPr="009323CF" w:rsidRDefault="00280C00" w:rsidP="009323CF">
      <w:pPr>
        <w:spacing w:line="300" w:lineRule="auto"/>
        <w:ind w:left="0"/>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1. Obrigações Gerais</w:t>
      </w:r>
    </w:p>
    <w:p w14:paraId="4CBD02C4" w14:textId="77777777" w:rsidR="009323CF" w:rsidRPr="009323CF" w:rsidRDefault="009323CF" w:rsidP="009323CF">
      <w:pPr>
        <w:spacing w:line="300" w:lineRule="auto"/>
        <w:ind w:left="0"/>
        <w:jc w:val="both"/>
        <w:rPr>
          <w:rFonts w:ascii="Arial" w:eastAsia="Arial" w:hAnsi="Arial" w:cs="Arial"/>
          <w:color w:val="000000"/>
          <w:sz w:val="18"/>
          <w:szCs w:val="18"/>
        </w:rPr>
      </w:pPr>
    </w:p>
    <w:p w14:paraId="0A1FE615" w14:textId="36ABAC33" w:rsidR="009323CF" w:rsidRPr="009323CF"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.1.1. O Contrato deverá ser fielmente executado pelas partes, cada qual respondendo pelas consequências de sua inexecução total ou parcial.</w:t>
      </w:r>
    </w:p>
    <w:p w14:paraId="04CA750C" w14:textId="7A2963C6" w:rsidR="009323CF" w:rsidRPr="009323CF"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.1.2. É proibido à Administração retardar imotivadamente a execução do serviço ou de suas parcelas, inclusive na hipótese de posse do respectivo chefe do Poder Legislativo.</w:t>
      </w:r>
    </w:p>
    <w:p w14:paraId="65F8F06D" w14:textId="77777777" w:rsidR="009323CF" w:rsidRPr="009323CF" w:rsidRDefault="009323CF" w:rsidP="009323CF">
      <w:pPr>
        <w:spacing w:line="300" w:lineRule="auto"/>
        <w:ind w:left="0"/>
        <w:jc w:val="both"/>
        <w:rPr>
          <w:rFonts w:ascii="Arial" w:eastAsia="Arial" w:hAnsi="Arial" w:cs="Arial"/>
          <w:color w:val="000000"/>
          <w:sz w:val="18"/>
          <w:szCs w:val="18"/>
        </w:rPr>
      </w:pPr>
    </w:p>
    <w:p w14:paraId="1A2C5FBD" w14:textId="26314FC5" w:rsidR="009323CF" w:rsidRPr="009323CF" w:rsidRDefault="00280C00" w:rsidP="009323CF">
      <w:pPr>
        <w:spacing w:line="300" w:lineRule="auto"/>
        <w:ind w:left="0"/>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.2. Obrigações do Contratante</w:t>
      </w:r>
    </w:p>
    <w:p w14:paraId="33619CD8" w14:textId="77777777" w:rsidR="009323CF" w:rsidRPr="009323CF" w:rsidRDefault="009323CF" w:rsidP="009323CF">
      <w:pPr>
        <w:spacing w:line="300" w:lineRule="auto"/>
        <w:ind w:left="0"/>
        <w:jc w:val="both"/>
        <w:rPr>
          <w:rFonts w:ascii="Arial" w:eastAsia="Arial" w:hAnsi="Arial" w:cs="Arial"/>
          <w:color w:val="000000"/>
          <w:sz w:val="18"/>
          <w:szCs w:val="18"/>
        </w:rPr>
      </w:pPr>
    </w:p>
    <w:p w14:paraId="42CAD360" w14:textId="175A6054" w:rsidR="009323CF" w:rsidRPr="009323CF"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.2.1. Aplicar ao Contratado as sanções previstas na lei e neste Contrato.</w:t>
      </w:r>
    </w:p>
    <w:p w14:paraId="7A1BD998" w14:textId="32675C83" w:rsidR="009323CF" w:rsidRPr="009323CF"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 xml:space="preserve">.2.2. Cientificar o órgão de representação judicial do Município para adoção das medidas cabíveis quando </w:t>
      </w:r>
      <w:r>
        <w:rPr>
          <w:rFonts w:ascii="Arial" w:eastAsia="Arial" w:hAnsi="Arial" w:cs="Arial"/>
          <w:color w:val="000000"/>
          <w:sz w:val="18"/>
          <w:szCs w:val="18"/>
        </w:rPr>
        <w:t>7</w:t>
      </w:r>
      <w:r w:rsidR="009323CF" w:rsidRPr="009323CF">
        <w:rPr>
          <w:rFonts w:ascii="Arial" w:eastAsia="Arial" w:hAnsi="Arial" w:cs="Arial"/>
          <w:color w:val="000000"/>
          <w:sz w:val="18"/>
          <w:szCs w:val="18"/>
        </w:rPr>
        <w:t>o descumprimento de obrigações pelo Contratado.</w:t>
      </w:r>
    </w:p>
    <w:p w14:paraId="1977A69D" w14:textId="4A90630D" w:rsidR="009323CF" w:rsidRPr="009323CF"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.2.3. Emitir decisão sobre todas as solicitações e reclamações relacionadas à execução do presente Contrato, ressalvados os requerimentos manifestamente impertinentes, meramente protelatórios ou de nenhum interesse para a boa execução do ajuste. A Administração terá o prazo de 1 (um) mês, a contar da data do protocolo do requerimento, para decidir, admitida a prorrogação motivada por igual período.</w:t>
      </w:r>
    </w:p>
    <w:p w14:paraId="1E3F9B65" w14:textId="2486EE3E" w:rsidR="009323CF" w:rsidRPr="009323CF"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.2.4. Responder eventuais pedidos de reestabelecimento do equilíbrio econômico-financeiro feitos pelo Contratado no prazo máximo de 10 (dez) dias úteis, a contar da data do protocolo do requerimento, para decidir, admitida a prorrogação motivada por igual período. O prazo ficará suspenso no caso de complementação de informação ou cumprimento de diligência a cargo do Contratado.</w:t>
      </w:r>
    </w:p>
    <w:p w14:paraId="09393AAD" w14:textId="17A94488" w:rsidR="009323CF" w:rsidRPr="009323CF"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.2.5. Não responder por quaisquer compromissos assumidos pelo Contratado com terceiros, ainda que vinculados à execução do contrato, bem como por qualquer dano causado a terceiros em decorrência de ato do Contratado, de seus empregados, prepostos ou subordinados.</w:t>
      </w:r>
    </w:p>
    <w:p w14:paraId="738CAF2C" w14:textId="273C8CA7" w:rsidR="009323CF" w:rsidRPr="009323CF"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.2.6. Exigir da Contratada todos os documentos comprobatórios e fiscalizar, assegurando que mantenha durante toda a execução do contrato as condições exigidas para habilitação.</w:t>
      </w:r>
    </w:p>
    <w:p w14:paraId="77293141" w14:textId="0B98A975" w:rsidR="009323CF" w:rsidRPr="009323CF"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.2.7. Verificar se o objeto entregue está de acordo com o exigido.</w:t>
      </w:r>
    </w:p>
    <w:p w14:paraId="025377A3" w14:textId="5710602F" w:rsidR="009323CF" w:rsidRPr="009323CF"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.2.8. Efetuar os pagamentos nas condições, prazos e preços pactuados.</w:t>
      </w:r>
    </w:p>
    <w:p w14:paraId="572166C7" w14:textId="7A307D54" w:rsidR="009323CF" w:rsidRPr="009323CF"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.2.9. Exercer o acompanhamento e a fiscalização dos serviços, por servidor especialmente designado, anotando em registro próprio as falhas detectadas, indicando dia, mês e ano, bem como o nome dos empregados eventualmente envolvidos, e encaminhando os apontamentos à autoridade competente para as providências cabíveis.</w:t>
      </w:r>
    </w:p>
    <w:p w14:paraId="3770D3D6" w14:textId="3EB14BFD" w:rsidR="009323CF" w:rsidRPr="009323CF"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.2.10. Notificar a Contratada, por escrito, da ocorrência de eventuais imperfeições, falhas ou irregularidades constatadas no curso da execução dos serviços, fixando prazo para a sua correção e certificando-se de que as soluções propostas sejam adequadas.</w:t>
      </w:r>
    </w:p>
    <w:p w14:paraId="7E7B86AA" w14:textId="1719BD31" w:rsidR="009323CF" w:rsidRPr="009323CF"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.2.11. Disponibilizar as informações necessárias para o fiel cumprimento das obrigações da Contratada.</w:t>
      </w:r>
    </w:p>
    <w:p w14:paraId="63EA245D" w14:textId="1623C6E7" w:rsidR="009323CF" w:rsidRPr="009323CF"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.2.12. Comunicar à Contratada toda e qualquer ocorrência que interfira na execução do objeto.</w:t>
      </w:r>
    </w:p>
    <w:p w14:paraId="2881E053" w14:textId="0682B846" w:rsidR="009323CF" w:rsidRPr="009323CF"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.2.13. Realizar avaliações periódicas da qualidade dos serviços, após seu recebimento.</w:t>
      </w:r>
    </w:p>
    <w:p w14:paraId="19879025" w14:textId="48BB0F06" w:rsidR="009323CF"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.2.14. Não se responsabilizar por qualquer despesa efetuada pela Contratada que não tenha sido acordada na contratação.</w:t>
      </w:r>
    </w:p>
    <w:p w14:paraId="5BD68270" w14:textId="60754D5D" w:rsidR="009D1987"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D1987">
        <w:rPr>
          <w:rFonts w:ascii="Arial" w:eastAsia="Arial" w:hAnsi="Arial" w:cs="Arial"/>
          <w:color w:val="000000"/>
          <w:sz w:val="18"/>
          <w:szCs w:val="18"/>
        </w:rPr>
        <w:t xml:space="preserve">.2.15. </w:t>
      </w:r>
      <w:r w:rsidR="009D1987" w:rsidRPr="009D1987">
        <w:rPr>
          <w:rFonts w:ascii="Arial" w:eastAsia="Arial" w:hAnsi="Arial" w:cs="Arial"/>
          <w:color w:val="000000"/>
          <w:sz w:val="18"/>
          <w:szCs w:val="18"/>
        </w:rPr>
        <w:t>Proporcionar o acesso da Contratada ao prédio da Câmara Municipal e às informações técnicas necessárias à elaboração dos laudos e projetos.</w:t>
      </w:r>
    </w:p>
    <w:p w14:paraId="618D68FC" w14:textId="3AF81423" w:rsidR="009D1987"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D1987">
        <w:rPr>
          <w:rFonts w:ascii="Arial" w:eastAsia="Arial" w:hAnsi="Arial" w:cs="Arial"/>
          <w:color w:val="000000"/>
          <w:sz w:val="18"/>
          <w:szCs w:val="18"/>
        </w:rPr>
        <w:t>.2.16.</w:t>
      </w:r>
      <w:r w:rsidR="009D1987" w:rsidRPr="009D1987">
        <w:t xml:space="preserve"> </w:t>
      </w:r>
      <w:r w:rsidR="009D1987" w:rsidRPr="009D1987">
        <w:rPr>
          <w:rFonts w:ascii="Arial" w:eastAsia="Arial" w:hAnsi="Arial" w:cs="Arial"/>
          <w:color w:val="000000"/>
          <w:sz w:val="18"/>
          <w:szCs w:val="18"/>
        </w:rPr>
        <w:t>Emitir decisão sobre solicitações e reclamações no prazo legal.</w:t>
      </w:r>
    </w:p>
    <w:p w14:paraId="0F6AE351" w14:textId="7E4F5695" w:rsidR="009D1987"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D1987">
        <w:rPr>
          <w:rFonts w:ascii="Arial" w:eastAsia="Arial" w:hAnsi="Arial" w:cs="Arial"/>
          <w:color w:val="000000"/>
          <w:sz w:val="18"/>
          <w:szCs w:val="18"/>
        </w:rPr>
        <w:t xml:space="preserve">.2.17. </w:t>
      </w:r>
      <w:r w:rsidR="009D1987" w:rsidRPr="009D1987">
        <w:rPr>
          <w:rFonts w:ascii="Arial" w:eastAsia="Arial" w:hAnsi="Arial" w:cs="Arial"/>
          <w:color w:val="000000"/>
          <w:sz w:val="18"/>
          <w:szCs w:val="18"/>
        </w:rPr>
        <w:t>Efetuar o pagamento nas condições e prazos acordados.</w:t>
      </w:r>
    </w:p>
    <w:p w14:paraId="4A6A0A78" w14:textId="77777777" w:rsidR="009D1987" w:rsidRPr="009323CF" w:rsidRDefault="009D1987" w:rsidP="00285F38">
      <w:pPr>
        <w:spacing w:line="300" w:lineRule="auto"/>
        <w:ind w:left="567"/>
        <w:jc w:val="both"/>
        <w:rPr>
          <w:rFonts w:ascii="Arial" w:eastAsia="Arial" w:hAnsi="Arial" w:cs="Arial"/>
          <w:color w:val="000000"/>
          <w:sz w:val="18"/>
          <w:szCs w:val="18"/>
        </w:rPr>
      </w:pPr>
    </w:p>
    <w:p w14:paraId="00B19391" w14:textId="77777777" w:rsidR="009323CF" w:rsidRPr="009323CF" w:rsidRDefault="009323CF" w:rsidP="009323CF">
      <w:pPr>
        <w:spacing w:line="300" w:lineRule="auto"/>
        <w:ind w:left="0"/>
        <w:jc w:val="both"/>
        <w:rPr>
          <w:rFonts w:ascii="Arial" w:eastAsia="Arial" w:hAnsi="Arial" w:cs="Arial"/>
          <w:color w:val="000000"/>
          <w:sz w:val="18"/>
          <w:szCs w:val="18"/>
        </w:rPr>
      </w:pPr>
    </w:p>
    <w:p w14:paraId="3776D707" w14:textId="2062FF48" w:rsidR="009323CF" w:rsidRPr="009323CF" w:rsidRDefault="00280C00" w:rsidP="009323CF">
      <w:pPr>
        <w:spacing w:line="300" w:lineRule="auto"/>
        <w:ind w:left="0"/>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.3. Obrigações do Contratado</w:t>
      </w:r>
    </w:p>
    <w:p w14:paraId="6523E79B" w14:textId="77777777" w:rsidR="009323CF" w:rsidRPr="009323CF" w:rsidRDefault="009323CF" w:rsidP="009323CF">
      <w:pPr>
        <w:spacing w:line="300" w:lineRule="auto"/>
        <w:ind w:left="0"/>
        <w:jc w:val="both"/>
        <w:rPr>
          <w:rFonts w:ascii="Arial" w:eastAsia="Arial" w:hAnsi="Arial" w:cs="Arial"/>
          <w:color w:val="000000"/>
          <w:sz w:val="18"/>
          <w:szCs w:val="18"/>
        </w:rPr>
      </w:pPr>
    </w:p>
    <w:p w14:paraId="2D79163A" w14:textId="34E250E5" w:rsidR="009323CF" w:rsidRPr="009323CF"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.3.1. Cumprir todas as obrigações constantes deste Contrato, de seus anexos, Termo de Referência, Edital e Proposta, assumindo como exclusivamente seus os riscos e as despesas decorrentes da execução do objeto.</w:t>
      </w:r>
    </w:p>
    <w:p w14:paraId="19567EA6" w14:textId="4450EABA" w:rsidR="009323CF" w:rsidRPr="009323CF"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.3.2. Iniciar a prestação dos serviços em até 5 (cinco) dias úteis contados da assinatura do contrato e indicar, formalmente, preposto que a representará em toda a execução do contrato, com menção dos poderes e deveres delegados.</w:t>
      </w:r>
    </w:p>
    <w:p w14:paraId="26455609" w14:textId="7BE68E75" w:rsidR="009323CF" w:rsidRPr="009323CF"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.3.3. Não contratar, durante a vigência do contrato, cônjuge, companheiro ou parente em linha reta, colateral ou por afinidade, até o terceiro grau, de dirigente do Contratante ou do fiscal ou gestor do contrato, nos termos do art. 48, parágrafo único, da Lei nº 14.133/2021.</w:t>
      </w:r>
    </w:p>
    <w:p w14:paraId="4D0265CB" w14:textId="6EAC931A" w:rsidR="009323CF" w:rsidRPr="009323CF"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.3.4. Entregar o objeto em estrita observância com os critérios contratados.</w:t>
      </w:r>
    </w:p>
    <w:p w14:paraId="7008045F" w14:textId="6A874DEB" w:rsidR="009323CF" w:rsidRPr="009323CF"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.3.5. Responder diretamente por eventuais perdas, danos ou prejuízos que causar à Administração ou a terceiros, decorrentes de ação ou omissão, dolosa ou culposa, sem prejuízo das demais sanções previstas em lei, não sendo excluída ou reduzida essa responsabilidade pela fiscalização do Contratante.</w:t>
      </w:r>
    </w:p>
    <w:p w14:paraId="7E9C925D" w14:textId="1C27E8A2" w:rsidR="009323CF" w:rsidRPr="009323CF"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.3.6. Responder por todos os encargos trabalhistas, previdenciários, fiscais, comerciais, de transporte, taxas de administração, despesas operacionais com frete, carga e descarga, resultantes da execução do contrato, não podendo transferir ao Contratante o ônus pelo pagamento.</w:t>
      </w:r>
    </w:p>
    <w:p w14:paraId="57A802AE" w14:textId="1F669500" w:rsidR="009323CF" w:rsidRPr="009323CF"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.3.7. Comunicar ao Fiscal do contrato, no prazo de 24 (vinte e quatro) horas, qualquer ocorrência anormal ou acidente, bem como outras ocorrências verificadas no transcorrer da execução.</w:t>
      </w:r>
    </w:p>
    <w:p w14:paraId="637BA1A7" w14:textId="60081BEC" w:rsidR="009323CF" w:rsidRPr="009323CF"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.3.8. Prestar os esclarecimentos e orientações que forem solicitados pelo Contratante, seus prepostos ou Fiscal do contrato.</w:t>
      </w:r>
    </w:p>
    <w:p w14:paraId="18F578B5" w14:textId="2CA9B53B" w:rsidR="009323CF" w:rsidRPr="009323CF"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.3.9. Apresentar, junto com a emissão de notas ou faturas, as documentações relativas às regularidades jurídica e fiscal-trabalhista.</w:t>
      </w:r>
    </w:p>
    <w:p w14:paraId="1C2486F5" w14:textId="0C507075" w:rsidR="009323CF" w:rsidRPr="009323CF"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.3.10. Reparar, corrigir, remover ou substituir, às suas expensas, no total ou em parte, no prazo fixado pelo Fiscal do contrato, o objeto em que se verificarem irregularidades ou defeitos.</w:t>
      </w:r>
    </w:p>
    <w:p w14:paraId="405A1841" w14:textId="0F941030" w:rsidR="009323CF" w:rsidRPr="009323CF"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.3.11. Paralisar, por determinação do Contratante, qualquer atividade que não esteja sendo executada de acordo com a boa técnica ou que ponha em risco a segurança física, emocional, social ou moral de pessoas ou bens de terceiros.</w:t>
      </w:r>
    </w:p>
    <w:p w14:paraId="5B6158BE" w14:textId="5FDF4BDA" w:rsidR="009323CF" w:rsidRPr="009323CF"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.3.12. Submeter previamente, por escrito, ao Contratante, para análise e aprovação, quaisquer mudanças nos métodos que fujam às especificações do Termo de Referência.</w:t>
      </w:r>
    </w:p>
    <w:p w14:paraId="409656C7" w14:textId="53AA0C0F" w:rsidR="009323CF" w:rsidRPr="009323CF"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.3.13. Cumprir, durante todo o período de execução do contrato, a reserva de cargos prevista em lei para pessoa com deficiência, reabilitado da Previdência Social ou aprendiz.</w:t>
      </w:r>
    </w:p>
    <w:p w14:paraId="628BDD64" w14:textId="5E69D561" w:rsidR="009323CF" w:rsidRPr="009323CF"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.3.14. Não permitir a utilização do trabalho do menor de 16 (dezesseis) anos, exceto na condição de aprendiz a partir dos 14 (quatorze) anos, nem permitir o trabalho do menor de 18 (dezoito) anos em atividade noturna, perigosa ou insalubre.</w:t>
      </w:r>
    </w:p>
    <w:p w14:paraId="2AB94203" w14:textId="346135AE" w:rsidR="009323CF" w:rsidRPr="009323CF"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.3.15. Guardar sigilo sobre todas as informações obtidas em decorrência do cumprimento do contrato.</w:t>
      </w:r>
    </w:p>
    <w:p w14:paraId="20262A29" w14:textId="2AE0A7EB" w:rsidR="009323CF" w:rsidRPr="009323CF"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.3.16. Arcar com o ônus decorrente de eventual equívoco no dimensionamento dos quantitativos de sua proposta, inclusive quanto a custos variáveis decorrentes de fatores futuros e incertos, devendo complementá-los caso o previsto inicialmente não seja suficiente, exceto nas hipóteses do art. 124, II, d, da Lei nº 14.133/2021.</w:t>
      </w:r>
    </w:p>
    <w:p w14:paraId="732C1BCB" w14:textId="3B9A027B" w:rsidR="009323CF" w:rsidRPr="009323CF"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.3.17. Disponibilizar canal de comunicação e atendimento telefônico imediato durante a realização das sessões, audiências e outros eventos, para eventuais necessidades de contato pela Câmara Municipal.</w:t>
      </w:r>
    </w:p>
    <w:p w14:paraId="7E331DB9" w14:textId="174323FA" w:rsidR="009323CF" w:rsidRPr="009323CF"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.3.18. Promover a organização técnica e administrativa dos serviços, de modo a conduzi-los eficaz e eficientemente, de acordo com os documentos e especificações contratuais.</w:t>
      </w:r>
    </w:p>
    <w:p w14:paraId="0A084077" w14:textId="6015328A" w:rsidR="009323CF" w:rsidRPr="009323CF"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.3.19. Assegurar que a entrega do objeto seja de extrema qualidade, em conformidade com o Termo de Referência.</w:t>
      </w:r>
    </w:p>
    <w:p w14:paraId="799DCB40" w14:textId="562361AE" w:rsidR="009323CF" w:rsidRPr="009323CF"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.3.20. Ceder e transferir ao Contratante todos os direitos autorais conexos ao objeto do contrato, inclusive de imagem, com ou sem som, de forma gratuita.</w:t>
      </w:r>
    </w:p>
    <w:p w14:paraId="358B5508" w14:textId="5DB6D28D" w:rsidR="009323CF"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.3.21. Cumprir, além dos postulados legais federais, estaduais e municipais, as normas de segurança do Contratante.</w:t>
      </w:r>
    </w:p>
    <w:p w14:paraId="1C2BCE37" w14:textId="2AD5F800" w:rsidR="00285F38" w:rsidRPr="00285F38"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285F38" w:rsidRPr="00285F38">
        <w:rPr>
          <w:rFonts w:ascii="Arial" w:eastAsia="Arial" w:hAnsi="Arial" w:cs="Arial"/>
          <w:color w:val="000000"/>
          <w:sz w:val="18"/>
          <w:szCs w:val="18"/>
        </w:rPr>
        <w:t>.3.22. Prestar suporte técnico e jurídico à Administração em ações judiciais ou administrativas</w:t>
      </w:r>
      <w:r w:rsidR="00325D28">
        <w:rPr>
          <w:rFonts w:ascii="Arial" w:eastAsia="Arial" w:hAnsi="Arial" w:cs="Arial"/>
          <w:color w:val="000000"/>
          <w:sz w:val="18"/>
          <w:szCs w:val="18"/>
        </w:rPr>
        <w:t xml:space="preserve"> relacionadas ao contrato</w:t>
      </w:r>
      <w:r w:rsidR="00285F38" w:rsidRPr="00285F38">
        <w:rPr>
          <w:rFonts w:ascii="Arial" w:eastAsia="Arial" w:hAnsi="Arial" w:cs="Arial"/>
          <w:color w:val="000000"/>
          <w:sz w:val="18"/>
          <w:szCs w:val="18"/>
        </w:rPr>
        <w:t>, inclusive após o encerramento d</w:t>
      </w:r>
      <w:r w:rsidR="00325D28">
        <w:rPr>
          <w:rFonts w:ascii="Arial" w:eastAsia="Arial" w:hAnsi="Arial" w:cs="Arial"/>
          <w:color w:val="000000"/>
          <w:sz w:val="18"/>
          <w:szCs w:val="18"/>
        </w:rPr>
        <w:t>a avença</w:t>
      </w:r>
      <w:r w:rsidR="00285F38" w:rsidRPr="00285F38">
        <w:rPr>
          <w:rFonts w:ascii="Arial" w:eastAsia="Arial" w:hAnsi="Arial" w:cs="Arial"/>
          <w:color w:val="000000"/>
          <w:sz w:val="18"/>
          <w:szCs w:val="18"/>
        </w:rPr>
        <w:t>, sempre que demandado.</w:t>
      </w:r>
    </w:p>
    <w:p w14:paraId="6E8643A4" w14:textId="0DA4E833" w:rsidR="00285F38"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285F38" w:rsidRPr="00285F38">
        <w:rPr>
          <w:rFonts w:ascii="Arial" w:eastAsia="Arial" w:hAnsi="Arial" w:cs="Arial"/>
          <w:color w:val="000000"/>
          <w:sz w:val="18"/>
          <w:szCs w:val="18"/>
        </w:rPr>
        <w:t xml:space="preserve">.3.23. </w:t>
      </w:r>
      <w:r w:rsidRPr="00280C00">
        <w:rPr>
          <w:rFonts w:ascii="Arial" w:eastAsia="Arial" w:hAnsi="Arial" w:cs="Arial"/>
          <w:color w:val="000000"/>
          <w:sz w:val="18"/>
          <w:szCs w:val="18"/>
        </w:rPr>
        <w:t>Cumprir os prazos de instalação; garantir a operacionalidade do sistema no SLA de 4 horas; manter atualizados licenças e softwares antivírus; assegurar a regularidade fiscal e trabalhista durante todo o contrato; promover a manutenção e destinação ecologicamente correta dos materiais.</w:t>
      </w:r>
    </w:p>
    <w:p w14:paraId="6084200A" w14:textId="6A8787B7" w:rsidR="009D1987"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D1987">
        <w:rPr>
          <w:rFonts w:ascii="Arial" w:eastAsia="Arial" w:hAnsi="Arial" w:cs="Arial"/>
          <w:color w:val="000000"/>
          <w:sz w:val="18"/>
          <w:szCs w:val="18"/>
        </w:rPr>
        <w:t xml:space="preserve">.3.24. </w:t>
      </w:r>
      <w:r w:rsidR="009D1987" w:rsidRPr="009D1987">
        <w:rPr>
          <w:rFonts w:ascii="Arial" w:eastAsia="Arial" w:hAnsi="Arial" w:cs="Arial"/>
          <w:color w:val="000000"/>
          <w:sz w:val="18"/>
          <w:szCs w:val="18"/>
        </w:rPr>
        <w:t>Executar os serviços em rigorosa conformidade com as normas técnicas da ABNT, legislação pertinente, especificações do Termo de Referência e proposta aceita.</w:t>
      </w:r>
    </w:p>
    <w:p w14:paraId="2AE9A123" w14:textId="645FACD7" w:rsidR="009D1987"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D1987">
        <w:rPr>
          <w:rFonts w:ascii="Arial" w:eastAsia="Arial" w:hAnsi="Arial" w:cs="Arial"/>
          <w:color w:val="000000"/>
          <w:sz w:val="18"/>
          <w:szCs w:val="18"/>
        </w:rPr>
        <w:t xml:space="preserve">.3.25. </w:t>
      </w:r>
      <w:r w:rsidR="009D1987" w:rsidRPr="009D1987">
        <w:rPr>
          <w:rFonts w:ascii="Arial" w:eastAsia="Arial" w:hAnsi="Arial" w:cs="Arial"/>
          <w:color w:val="000000"/>
          <w:sz w:val="18"/>
          <w:szCs w:val="18"/>
        </w:rPr>
        <w:t>Apresentar a devida Anotação de Responsabilidade Técnica (ART) ou Registro de Responsabilidade Técnica (RRT) referente aos diagnósticos, projetos e fiscalização das obras perante o conselho profissional competente.</w:t>
      </w:r>
    </w:p>
    <w:p w14:paraId="29AA8AE8" w14:textId="6F0F3731" w:rsidR="009D1987" w:rsidRPr="009323CF" w:rsidRDefault="009D1987" w:rsidP="00285F38">
      <w:pPr>
        <w:spacing w:line="300" w:lineRule="auto"/>
        <w:ind w:left="567"/>
        <w:jc w:val="both"/>
        <w:rPr>
          <w:rFonts w:ascii="Arial" w:eastAsia="Arial" w:hAnsi="Arial" w:cs="Arial"/>
          <w:color w:val="000000"/>
          <w:sz w:val="18"/>
          <w:szCs w:val="18"/>
        </w:rPr>
      </w:pPr>
    </w:p>
    <w:p w14:paraId="3D49D445" w14:textId="77777777" w:rsidR="009323CF" w:rsidRPr="009323CF" w:rsidRDefault="009323CF" w:rsidP="009323CF">
      <w:pPr>
        <w:spacing w:line="300" w:lineRule="auto"/>
        <w:ind w:left="0"/>
        <w:jc w:val="both"/>
        <w:rPr>
          <w:rFonts w:ascii="Arial" w:eastAsia="Arial" w:hAnsi="Arial" w:cs="Arial"/>
          <w:color w:val="000000"/>
          <w:sz w:val="18"/>
          <w:szCs w:val="18"/>
        </w:rPr>
      </w:pPr>
    </w:p>
    <w:p w14:paraId="54613607" w14:textId="72E22F8B" w:rsidR="009323CF" w:rsidRPr="009323CF" w:rsidRDefault="00280C00" w:rsidP="009323CF">
      <w:pPr>
        <w:spacing w:line="300" w:lineRule="auto"/>
        <w:ind w:left="0"/>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.4. Obrigações Relativas à Lei Geral de Proteção de Dados – LGPD</w:t>
      </w:r>
    </w:p>
    <w:p w14:paraId="30629804" w14:textId="77777777" w:rsidR="009323CF" w:rsidRPr="009323CF" w:rsidRDefault="009323CF" w:rsidP="009323CF">
      <w:pPr>
        <w:spacing w:line="300" w:lineRule="auto"/>
        <w:ind w:left="0"/>
        <w:jc w:val="both"/>
        <w:rPr>
          <w:rFonts w:ascii="Arial" w:eastAsia="Arial" w:hAnsi="Arial" w:cs="Arial"/>
          <w:color w:val="000000"/>
          <w:sz w:val="18"/>
          <w:szCs w:val="18"/>
        </w:rPr>
      </w:pPr>
    </w:p>
    <w:p w14:paraId="516E9364" w14:textId="3E644211" w:rsidR="009323CF" w:rsidRPr="009323CF"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.4.1. Cumprir a Lei nº 13.709/2018 (LGPD) quanto a todos os dados pessoais a que tenham acesso em razão do certame ou do contrato administrativo, independentemente de declaração ou aceitação expressa.</w:t>
      </w:r>
    </w:p>
    <w:p w14:paraId="1A19372D" w14:textId="76FC397A" w:rsidR="009323CF" w:rsidRPr="009323CF"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.4.2. Utilizar os dados obtidos somente para as finalidades que justificaram seu acesso, observando a boa-fé e os princípios do art. 6º da LGPD.</w:t>
      </w:r>
    </w:p>
    <w:p w14:paraId="546676A3" w14:textId="42CA7552" w:rsidR="009323CF" w:rsidRPr="009323CF"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.4.3. É vedado o compartilhamento de dados com terceiros fora das hipóteses legais.</w:t>
      </w:r>
    </w:p>
    <w:p w14:paraId="79E23B61" w14:textId="63E099DF" w:rsidR="009323CF" w:rsidRPr="009323CF"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 xml:space="preserve">.4.4. Informar à Administração, no prazo de 5 (cinco) dias úteis, sobre todos os contratos de </w:t>
      </w:r>
      <w:proofErr w:type="spellStart"/>
      <w:r w:rsidR="009323CF" w:rsidRPr="009323CF">
        <w:rPr>
          <w:rFonts w:ascii="Arial" w:eastAsia="Arial" w:hAnsi="Arial" w:cs="Arial"/>
          <w:color w:val="000000"/>
          <w:sz w:val="18"/>
          <w:szCs w:val="18"/>
        </w:rPr>
        <w:t>suboperação</w:t>
      </w:r>
      <w:proofErr w:type="spellEnd"/>
      <w:r w:rsidR="009323CF" w:rsidRPr="009323CF">
        <w:rPr>
          <w:rFonts w:ascii="Arial" w:eastAsia="Arial" w:hAnsi="Arial" w:cs="Arial"/>
          <w:color w:val="000000"/>
          <w:sz w:val="18"/>
          <w:szCs w:val="18"/>
        </w:rPr>
        <w:t xml:space="preserve"> firmados ou a serem celebrados, sendo necessária aceitação expressa da Administração.</w:t>
      </w:r>
    </w:p>
    <w:p w14:paraId="770CF537" w14:textId="40E4DDE1" w:rsidR="009323CF" w:rsidRPr="009323CF"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.4.5. Eliminar os dados pessoais ao término do tratamento, nos termos do art. 15 da LGPD, salvo hipóteses do art. 16, incluindo a necessidade de guarda para fins de cumprimento de obrigações legais ou contratuais.</w:t>
      </w:r>
    </w:p>
    <w:p w14:paraId="47283E49" w14:textId="314EBE5F" w:rsidR="009323CF" w:rsidRPr="009323CF"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.4.6. Orientar e treinar seus empregados sobre os deveres e responsabilidades decorrentes da LGPD.</w:t>
      </w:r>
    </w:p>
    <w:p w14:paraId="6DEA415F" w14:textId="12C1CC38" w:rsidR="009323CF" w:rsidRPr="009323CF"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 xml:space="preserve">.4.7. Exigir dos </w:t>
      </w:r>
      <w:proofErr w:type="spellStart"/>
      <w:r w:rsidR="009323CF" w:rsidRPr="009323CF">
        <w:rPr>
          <w:rFonts w:ascii="Arial" w:eastAsia="Arial" w:hAnsi="Arial" w:cs="Arial"/>
          <w:color w:val="000000"/>
          <w:sz w:val="18"/>
          <w:szCs w:val="18"/>
        </w:rPr>
        <w:t>suboperadores</w:t>
      </w:r>
      <w:proofErr w:type="spellEnd"/>
      <w:r w:rsidR="009323CF" w:rsidRPr="009323CF">
        <w:rPr>
          <w:rFonts w:ascii="Arial" w:eastAsia="Arial" w:hAnsi="Arial" w:cs="Arial"/>
          <w:color w:val="000000"/>
          <w:sz w:val="18"/>
          <w:szCs w:val="18"/>
        </w:rPr>
        <w:t xml:space="preserve"> o cumprimento da presente cláusula, permanecendo integralmente responsável por sua observância.</w:t>
      </w:r>
    </w:p>
    <w:p w14:paraId="4EDAC4F5" w14:textId="13F0DD61" w:rsidR="009323CF" w:rsidRPr="009323CF"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.4.8. Atender prontamente eventuais pedidos de comprovação da Administração quanto ao cumprimento desta cláusula.</w:t>
      </w:r>
    </w:p>
    <w:p w14:paraId="39C2D720" w14:textId="5EF63B3C" w:rsidR="009323CF" w:rsidRPr="009323CF"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.4.9. Prestar, no prazo fixado pelo Contratante (prorrogável justificadamente), informações sobre o tratamento ou descarte de dados pessoais.</w:t>
      </w:r>
    </w:p>
    <w:p w14:paraId="02C3C497" w14:textId="10710F67" w:rsidR="009323CF" w:rsidRPr="009323CF"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.4.10. Manter bancos de dados em ambiente virtual controlado, com registro rastreável de acessos e finalidades (LGPD, art. 37).</w:t>
      </w:r>
    </w:p>
    <w:p w14:paraId="2B597FCA" w14:textId="36256304" w:rsidR="009323CF" w:rsidRPr="009323CF"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.4.11. Desenvolver bancos de dados em formato interoperável, para reutilização pela Administração conforme a LGPD.</w:t>
      </w:r>
    </w:p>
    <w:p w14:paraId="2388454C" w14:textId="66C9A493" w:rsidR="009323CF" w:rsidRPr="009323CF"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.4.12. Submeter-se a alterações nos procedimentos de tratamento de dados pessoais, quando indicadas pela ANPD ou autoridade competente.</w:t>
      </w:r>
    </w:p>
    <w:p w14:paraId="3DD74814" w14:textId="145F483F" w:rsidR="009323CF" w:rsidRPr="009323CF"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.4.13. Comunicar à ANPD os contratos de que trata o §1º do art. 26 da LGPD.</w:t>
      </w:r>
    </w:p>
    <w:p w14:paraId="06F50E72" w14:textId="4DD3B6A9" w:rsidR="009323CF" w:rsidRPr="009323CF"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 xml:space="preserve">.4.14. Submeter-se às alterações contratuais previstas nos </w:t>
      </w:r>
      <w:proofErr w:type="spellStart"/>
      <w:r w:rsidR="009323CF" w:rsidRPr="009323CF">
        <w:rPr>
          <w:rFonts w:ascii="Arial" w:eastAsia="Arial" w:hAnsi="Arial" w:cs="Arial"/>
          <w:color w:val="000000"/>
          <w:sz w:val="18"/>
          <w:szCs w:val="18"/>
        </w:rPr>
        <w:t>arts</w:t>
      </w:r>
      <w:proofErr w:type="spellEnd"/>
      <w:r w:rsidR="009323CF" w:rsidRPr="009323CF">
        <w:rPr>
          <w:rFonts w:ascii="Arial" w:eastAsia="Arial" w:hAnsi="Arial" w:cs="Arial"/>
          <w:color w:val="000000"/>
          <w:sz w:val="18"/>
          <w:szCs w:val="18"/>
        </w:rPr>
        <w:t>. 124 a 136 da Lei nº 14.133/2021.</w:t>
      </w:r>
    </w:p>
    <w:p w14:paraId="183C9938" w14:textId="53DB5E3F" w:rsidR="00C64C43"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7</w:t>
      </w:r>
      <w:r w:rsidR="009323CF" w:rsidRPr="009323CF">
        <w:rPr>
          <w:rFonts w:ascii="Arial" w:eastAsia="Arial" w:hAnsi="Arial" w:cs="Arial"/>
          <w:color w:val="000000"/>
          <w:sz w:val="18"/>
          <w:szCs w:val="18"/>
        </w:rPr>
        <w:t>.4.15. Respeitar as prerrogativas da Administração previstas no art. 104 da Lei nº 14.133/2021 e demais normas correlatas.</w:t>
      </w:r>
    </w:p>
    <w:p w14:paraId="2F6A5B09" w14:textId="553B865C" w:rsidR="00280C00"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 xml:space="preserve">7.4.16. </w:t>
      </w:r>
      <w:r w:rsidRPr="00280C00">
        <w:rPr>
          <w:rFonts w:ascii="Arial" w:eastAsia="Arial" w:hAnsi="Arial" w:cs="Arial"/>
          <w:color w:val="000000"/>
          <w:sz w:val="18"/>
          <w:szCs w:val="18"/>
        </w:rPr>
        <w:t>As partes comprometem-se ao estrito cumprimento da Lei Federal nº 13.709/2018 (LGPD). A CONTRATANTE atua na condição de Controladora das imagens e dados pessoais capturados, cabendo à CONTRATADA a condição de Operadora</w:t>
      </w:r>
      <w:r>
        <w:rPr>
          <w:rFonts w:ascii="Arial" w:eastAsia="Arial" w:hAnsi="Arial" w:cs="Arial"/>
          <w:color w:val="000000"/>
          <w:sz w:val="18"/>
          <w:szCs w:val="18"/>
        </w:rPr>
        <w:t>.</w:t>
      </w:r>
    </w:p>
    <w:p w14:paraId="401BE373" w14:textId="7E56AFCC" w:rsidR="00280C00"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 xml:space="preserve">7.4.17. </w:t>
      </w:r>
      <w:r w:rsidRPr="00280C00">
        <w:rPr>
          <w:rFonts w:ascii="Arial" w:eastAsia="Arial" w:hAnsi="Arial" w:cs="Arial"/>
          <w:color w:val="000000"/>
          <w:sz w:val="18"/>
          <w:szCs w:val="18"/>
        </w:rPr>
        <w:t>A CONTRATADA efetuará o tratamento de imagens e dados exclusivamente para o cumprimento das finalidades pactuadas neste Contrato, sendo expressamente vedada a cessão, compartilhamento, cópia ou comercialização do acervo.</w:t>
      </w:r>
    </w:p>
    <w:p w14:paraId="313A9E13" w14:textId="65915FA1" w:rsidR="00280C00"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 xml:space="preserve">7.4.18. </w:t>
      </w:r>
      <w:r w:rsidRPr="00280C00">
        <w:rPr>
          <w:rFonts w:ascii="Arial" w:eastAsia="Arial" w:hAnsi="Arial" w:cs="Arial"/>
          <w:color w:val="000000"/>
          <w:sz w:val="18"/>
          <w:szCs w:val="18"/>
        </w:rPr>
        <w:t>A CONTRATADA indicará formalmente, na data de assinatura do ajuste, o responsável técnico autorizado a ter acesso ao sistema, o qual assinará Termo de Confidencialidade e Responsabilidade</w:t>
      </w:r>
    </w:p>
    <w:p w14:paraId="6BF5A2A1" w14:textId="350A3DBC" w:rsidR="00280C00" w:rsidRPr="009B7281" w:rsidRDefault="00280C00"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 xml:space="preserve">7.4.19. </w:t>
      </w:r>
      <w:r w:rsidRPr="00280C00">
        <w:rPr>
          <w:rFonts w:ascii="Arial" w:eastAsia="Arial" w:hAnsi="Arial" w:cs="Arial"/>
          <w:color w:val="000000"/>
          <w:sz w:val="18"/>
          <w:szCs w:val="18"/>
        </w:rPr>
        <w:t>Qualquer incidente de segurança envolvendo vazamento ou acesso indevido às imagens deverá ser comunicado por escrito à CONTRATANTE no prazo improrrogável de 24 (vinte e quatro) horas, assumindo a CONTRATADA a responsabilidade civil e administrativa por eventuais danos causados</w:t>
      </w:r>
      <w:r>
        <w:rPr>
          <w:rFonts w:ascii="Arial" w:eastAsia="Arial" w:hAnsi="Arial" w:cs="Arial"/>
          <w:color w:val="000000"/>
          <w:sz w:val="18"/>
          <w:szCs w:val="18"/>
        </w:rPr>
        <w:t>.</w:t>
      </w:r>
    </w:p>
    <w:p w14:paraId="67CECACA" w14:textId="77777777" w:rsidR="00C64C43" w:rsidRDefault="00C64C43" w:rsidP="009B7281">
      <w:pPr>
        <w:spacing w:line="300" w:lineRule="auto"/>
        <w:ind w:left="0"/>
        <w:jc w:val="both"/>
        <w:rPr>
          <w:rFonts w:ascii="Arial" w:eastAsia="Arial" w:hAnsi="Arial" w:cs="Arial"/>
          <w:b/>
          <w:bCs/>
          <w:color w:val="000000"/>
          <w:sz w:val="18"/>
          <w:szCs w:val="18"/>
        </w:rPr>
      </w:pPr>
    </w:p>
    <w:p w14:paraId="301F31E2" w14:textId="77777777" w:rsidR="00AD2998" w:rsidRPr="009B7281" w:rsidRDefault="00AD2998" w:rsidP="009B7281">
      <w:pPr>
        <w:spacing w:line="300" w:lineRule="auto"/>
        <w:ind w:left="0"/>
        <w:jc w:val="both"/>
        <w:rPr>
          <w:rFonts w:ascii="Arial" w:eastAsia="Arial" w:hAnsi="Arial" w:cs="Arial"/>
          <w:b/>
          <w:bCs/>
          <w:color w:val="000000"/>
          <w:sz w:val="18"/>
          <w:szCs w:val="18"/>
        </w:rPr>
      </w:pPr>
    </w:p>
    <w:p w14:paraId="0346923C" w14:textId="4ABFAEAC" w:rsidR="00C64C43" w:rsidRDefault="00C64C43" w:rsidP="00262545">
      <w:pPr>
        <w:pStyle w:val="PargrafodaLista"/>
        <w:numPr>
          <w:ilvl w:val="0"/>
          <w:numId w:val="28"/>
        </w:numPr>
        <w:spacing w:line="300" w:lineRule="auto"/>
        <w:jc w:val="both"/>
        <w:rPr>
          <w:rFonts w:ascii="Arial" w:eastAsia="Arial" w:hAnsi="Arial" w:cs="Arial"/>
          <w:b/>
          <w:bCs/>
          <w:color w:val="000000"/>
          <w:sz w:val="18"/>
          <w:szCs w:val="18"/>
        </w:rPr>
      </w:pPr>
      <w:r w:rsidRPr="00262545">
        <w:rPr>
          <w:rFonts w:ascii="Arial" w:eastAsia="Arial" w:hAnsi="Arial" w:cs="Arial"/>
          <w:b/>
          <w:bCs/>
          <w:color w:val="000000"/>
          <w:sz w:val="18"/>
          <w:szCs w:val="18"/>
        </w:rPr>
        <w:t xml:space="preserve">CLÁUSULA </w:t>
      </w:r>
      <w:r w:rsidR="00280C00">
        <w:rPr>
          <w:rFonts w:ascii="Arial" w:eastAsia="Arial" w:hAnsi="Arial" w:cs="Arial"/>
          <w:b/>
          <w:bCs/>
          <w:color w:val="000000"/>
          <w:sz w:val="18"/>
          <w:szCs w:val="18"/>
        </w:rPr>
        <w:t>OITAVA</w:t>
      </w:r>
      <w:r w:rsidRPr="00262545">
        <w:rPr>
          <w:rFonts w:ascii="Arial" w:eastAsia="Arial" w:hAnsi="Arial" w:cs="Arial"/>
          <w:b/>
          <w:bCs/>
          <w:color w:val="000000"/>
          <w:sz w:val="18"/>
          <w:szCs w:val="18"/>
        </w:rPr>
        <w:t xml:space="preserve">: DAS </w:t>
      </w:r>
      <w:r w:rsidR="00262545">
        <w:rPr>
          <w:rFonts w:ascii="Arial" w:eastAsia="Arial" w:hAnsi="Arial" w:cs="Arial"/>
          <w:b/>
          <w:bCs/>
          <w:color w:val="000000"/>
          <w:sz w:val="18"/>
          <w:szCs w:val="18"/>
        </w:rPr>
        <w:t xml:space="preserve">INFRAÇÕES E </w:t>
      </w:r>
      <w:r w:rsidRPr="00262545">
        <w:rPr>
          <w:rFonts w:ascii="Arial" w:eastAsia="Arial" w:hAnsi="Arial" w:cs="Arial"/>
          <w:b/>
          <w:bCs/>
          <w:color w:val="000000"/>
          <w:sz w:val="18"/>
          <w:szCs w:val="18"/>
        </w:rPr>
        <w:t xml:space="preserve">SANÇÕES </w:t>
      </w:r>
      <w:r w:rsidR="00667C76">
        <w:rPr>
          <w:rFonts w:ascii="Arial" w:eastAsia="Arial" w:hAnsi="Arial" w:cs="Arial"/>
          <w:b/>
          <w:bCs/>
          <w:color w:val="000000"/>
          <w:sz w:val="18"/>
          <w:szCs w:val="18"/>
        </w:rPr>
        <w:t>ADMINISTRATIVAS</w:t>
      </w:r>
    </w:p>
    <w:p w14:paraId="3676C0F4" w14:textId="77777777" w:rsidR="00285F38" w:rsidRDefault="00285F38" w:rsidP="00285F38">
      <w:pPr>
        <w:spacing w:line="300" w:lineRule="auto"/>
        <w:ind w:left="0"/>
        <w:jc w:val="both"/>
        <w:rPr>
          <w:rFonts w:ascii="Arial" w:eastAsia="Arial" w:hAnsi="Arial" w:cs="Arial"/>
          <w:b/>
          <w:bCs/>
          <w:color w:val="000000"/>
          <w:sz w:val="18"/>
          <w:szCs w:val="18"/>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66"/>
        <w:gridCol w:w="3584"/>
        <w:gridCol w:w="4912"/>
      </w:tblGrid>
      <w:tr w:rsidR="00285F38" w:rsidRPr="00285F38" w14:paraId="5685400D" w14:textId="77777777" w:rsidTr="00285F38">
        <w:trPr>
          <w:tblHeader/>
          <w:tblCellSpacing w:w="15" w:type="dxa"/>
        </w:trPr>
        <w:tc>
          <w:tcPr>
            <w:tcW w:w="0" w:type="auto"/>
            <w:vAlign w:val="center"/>
            <w:hideMark/>
          </w:tcPr>
          <w:p w14:paraId="51313823" w14:textId="3E5ABF70" w:rsidR="00285F38" w:rsidRPr="00285F38" w:rsidRDefault="00285F38" w:rsidP="00285F38">
            <w:pPr>
              <w:spacing w:line="300" w:lineRule="auto"/>
              <w:ind w:left="0"/>
              <w:jc w:val="both"/>
              <w:rPr>
                <w:rFonts w:ascii="Arial" w:eastAsia="Arial" w:hAnsi="Arial" w:cs="Arial"/>
                <w:color w:val="000000"/>
                <w:sz w:val="18"/>
                <w:szCs w:val="18"/>
              </w:rPr>
            </w:pPr>
            <w:r>
              <w:rPr>
                <w:rFonts w:ascii="Arial" w:eastAsia="Arial" w:hAnsi="Arial" w:cs="Arial"/>
                <w:color w:val="000000"/>
                <w:sz w:val="18"/>
                <w:szCs w:val="18"/>
              </w:rPr>
              <w:t>Inciso</w:t>
            </w:r>
          </w:p>
        </w:tc>
        <w:tc>
          <w:tcPr>
            <w:tcW w:w="3580" w:type="dxa"/>
            <w:vAlign w:val="center"/>
            <w:hideMark/>
          </w:tcPr>
          <w:p w14:paraId="68436CA8" w14:textId="10B19BBD"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Infração (art. 15</w:t>
            </w:r>
            <w:r>
              <w:rPr>
                <w:rFonts w:ascii="Arial" w:eastAsia="Arial" w:hAnsi="Arial" w:cs="Arial"/>
                <w:color w:val="000000"/>
                <w:sz w:val="18"/>
                <w:szCs w:val="18"/>
              </w:rPr>
              <w:t>5</w:t>
            </w:r>
            <w:r w:rsidRPr="00285F38">
              <w:rPr>
                <w:rFonts w:ascii="Arial" w:eastAsia="Arial" w:hAnsi="Arial" w:cs="Arial"/>
                <w:color w:val="000000"/>
                <w:sz w:val="18"/>
                <w:szCs w:val="18"/>
              </w:rPr>
              <w:t xml:space="preserve"> da Lei 14.133/21)</w:t>
            </w:r>
          </w:p>
        </w:tc>
        <w:tc>
          <w:tcPr>
            <w:tcW w:w="4911" w:type="dxa"/>
            <w:vAlign w:val="center"/>
            <w:hideMark/>
          </w:tcPr>
          <w:p w14:paraId="7DAC4FFB" w14:textId="3FF15E72"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Sanções Aplicáveis (</w:t>
            </w:r>
            <w:r>
              <w:rPr>
                <w:rFonts w:ascii="Arial" w:eastAsia="Arial" w:hAnsi="Arial" w:cs="Arial"/>
                <w:color w:val="000000"/>
                <w:sz w:val="18"/>
                <w:szCs w:val="18"/>
              </w:rPr>
              <w:t xml:space="preserve">art. 156 da </w:t>
            </w:r>
            <w:r w:rsidRPr="00285F38">
              <w:rPr>
                <w:rFonts w:ascii="Arial" w:eastAsia="Arial" w:hAnsi="Arial" w:cs="Arial"/>
                <w:color w:val="000000"/>
                <w:sz w:val="18"/>
                <w:szCs w:val="18"/>
              </w:rPr>
              <w:t>Lei 14.133/21)</w:t>
            </w:r>
          </w:p>
        </w:tc>
      </w:tr>
      <w:tr w:rsidR="00285F38" w:rsidRPr="00285F38" w14:paraId="4AB7AE49" w14:textId="77777777" w:rsidTr="00285F38">
        <w:trPr>
          <w:tblCellSpacing w:w="15" w:type="dxa"/>
        </w:trPr>
        <w:tc>
          <w:tcPr>
            <w:tcW w:w="0" w:type="auto"/>
            <w:vAlign w:val="center"/>
            <w:hideMark/>
          </w:tcPr>
          <w:p w14:paraId="50F713E7" w14:textId="28FB345C" w:rsidR="00285F38" w:rsidRPr="00285F38" w:rsidRDefault="00285F38" w:rsidP="00285F38">
            <w:pPr>
              <w:spacing w:line="300" w:lineRule="auto"/>
              <w:ind w:left="0"/>
              <w:jc w:val="center"/>
              <w:rPr>
                <w:rFonts w:ascii="Arial" w:eastAsia="Arial" w:hAnsi="Arial" w:cs="Arial"/>
                <w:color w:val="000000"/>
                <w:sz w:val="18"/>
                <w:szCs w:val="18"/>
              </w:rPr>
            </w:pPr>
            <w:r>
              <w:rPr>
                <w:rFonts w:ascii="Arial" w:eastAsia="Arial" w:hAnsi="Arial" w:cs="Arial"/>
                <w:color w:val="000000"/>
                <w:sz w:val="18"/>
                <w:szCs w:val="18"/>
              </w:rPr>
              <w:t>I</w:t>
            </w:r>
          </w:p>
        </w:tc>
        <w:tc>
          <w:tcPr>
            <w:tcW w:w="3580" w:type="dxa"/>
            <w:vAlign w:val="center"/>
            <w:hideMark/>
          </w:tcPr>
          <w:p w14:paraId="31C37550" w14:textId="77777777"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Inexecução parcial do contrato</w:t>
            </w:r>
          </w:p>
        </w:tc>
        <w:tc>
          <w:tcPr>
            <w:tcW w:w="4911" w:type="dxa"/>
            <w:vAlign w:val="center"/>
            <w:hideMark/>
          </w:tcPr>
          <w:p w14:paraId="3EBE4986" w14:textId="116DCA5A" w:rsid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Advertência</w:t>
            </w:r>
            <w:r>
              <w:rPr>
                <w:rFonts w:ascii="Arial" w:eastAsia="Arial" w:hAnsi="Arial" w:cs="Arial"/>
                <w:color w:val="000000"/>
                <w:sz w:val="18"/>
                <w:szCs w:val="18"/>
              </w:rPr>
              <w:t>, salvo necessidade de sanção mais grave;</w:t>
            </w:r>
            <w:r w:rsidRPr="00285F38">
              <w:rPr>
                <w:rFonts w:ascii="Arial" w:eastAsia="Arial" w:hAnsi="Arial" w:cs="Arial"/>
                <w:color w:val="000000"/>
                <w:sz w:val="18"/>
                <w:szCs w:val="18"/>
              </w:rPr>
              <w:t xml:space="preserve"> </w:t>
            </w:r>
          </w:p>
          <w:p w14:paraId="32784339" w14:textId="326115CF"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Multa de 0,5% a 20% </w:t>
            </w:r>
          </w:p>
        </w:tc>
      </w:tr>
      <w:tr w:rsidR="00285F38" w:rsidRPr="00285F38" w14:paraId="4F14D7AF" w14:textId="77777777" w:rsidTr="00285F38">
        <w:trPr>
          <w:tblCellSpacing w:w="15" w:type="dxa"/>
        </w:trPr>
        <w:tc>
          <w:tcPr>
            <w:tcW w:w="0" w:type="auto"/>
            <w:vAlign w:val="center"/>
            <w:hideMark/>
          </w:tcPr>
          <w:p w14:paraId="03A5F26D" w14:textId="670FEDF8" w:rsidR="00285F38" w:rsidRPr="00285F38" w:rsidRDefault="00285F38" w:rsidP="00285F38">
            <w:pPr>
              <w:spacing w:line="300" w:lineRule="auto"/>
              <w:ind w:left="0"/>
              <w:jc w:val="center"/>
              <w:rPr>
                <w:rFonts w:ascii="Arial" w:eastAsia="Arial" w:hAnsi="Arial" w:cs="Arial"/>
                <w:color w:val="000000"/>
                <w:sz w:val="18"/>
                <w:szCs w:val="18"/>
              </w:rPr>
            </w:pPr>
            <w:r>
              <w:rPr>
                <w:rFonts w:ascii="Arial" w:eastAsia="Arial" w:hAnsi="Arial" w:cs="Arial"/>
                <w:color w:val="000000"/>
                <w:sz w:val="18"/>
                <w:szCs w:val="18"/>
              </w:rPr>
              <w:t>II</w:t>
            </w:r>
          </w:p>
        </w:tc>
        <w:tc>
          <w:tcPr>
            <w:tcW w:w="3580" w:type="dxa"/>
            <w:vAlign w:val="center"/>
            <w:hideMark/>
          </w:tcPr>
          <w:p w14:paraId="1051F327" w14:textId="77777777"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Inexecução parcial que cause grave dano à Administração, serviços públicos ou interesse coletivo</w:t>
            </w:r>
          </w:p>
        </w:tc>
        <w:tc>
          <w:tcPr>
            <w:tcW w:w="4911" w:type="dxa"/>
            <w:vAlign w:val="center"/>
            <w:hideMark/>
          </w:tcPr>
          <w:p w14:paraId="78C3D290" w14:textId="77777777" w:rsid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Impedimento de licitar/contratar</w:t>
            </w:r>
            <w:r>
              <w:rPr>
                <w:rFonts w:ascii="Arial" w:eastAsia="Arial" w:hAnsi="Arial" w:cs="Arial"/>
                <w:color w:val="000000"/>
                <w:sz w:val="18"/>
                <w:szCs w:val="18"/>
              </w:rPr>
              <w:t>, ou d</w:t>
            </w:r>
            <w:r w:rsidRPr="00285F38">
              <w:rPr>
                <w:rFonts w:ascii="Arial" w:eastAsia="Arial" w:hAnsi="Arial" w:cs="Arial"/>
                <w:color w:val="000000"/>
                <w:sz w:val="18"/>
                <w:szCs w:val="18"/>
              </w:rPr>
              <w:t>eclaração de inidoneidade</w:t>
            </w:r>
            <w:r>
              <w:rPr>
                <w:rFonts w:ascii="Arial" w:eastAsia="Arial" w:hAnsi="Arial" w:cs="Arial"/>
                <w:color w:val="000000"/>
                <w:sz w:val="18"/>
                <w:szCs w:val="18"/>
              </w:rPr>
              <w:t>, se justificar a gravidade</w:t>
            </w:r>
            <w:r w:rsidRPr="00285F38">
              <w:rPr>
                <w:rFonts w:ascii="Arial" w:eastAsia="Arial" w:hAnsi="Arial" w:cs="Arial"/>
                <w:color w:val="000000"/>
                <w:sz w:val="18"/>
                <w:szCs w:val="18"/>
              </w:rPr>
              <w:t xml:space="preserve">; </w:t>
            </w:r>
          </w:p>
          <w:p w14:paraId="32E9D172" w14:textId="518E783F"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Multa de 20% a 30% </w:t>
            </w:r>
          </w:p>
        </w:tc>
      </w:tr>
      <w:tr w:rsidR="00285F38" w:rsidRPr="00285F38" w14:paraId="4146F541" w14:textId="77777777" w:rsidTr="00285F38">
        <w:trPr>
          <w:tblCellSpacing w:w="15" w:type="dxa"/>
        </w:trPr>
        <w:tc>
          <w:tcPr>
            <w:tcW w:w="0" w:type="auto"/>
            <w:vAlign w:val="center"/>
            <w:hideMark/>
          </w:tcPr>
          <w:p w14:paraId="6DA3232C" w14:textId="3B084174" w:rsidR="00285F38" w:rsidRPr="00285F38" w:rsidRDefault="00285F38" w:rsidP="00285F38">
            <w:pPr>
              <w:spacing w:line="300" w:lineRule="auto"/>
              <w:ind w:left="0"/>
              <w:jc w:val="center"/>
              <w:rPr>
                <w:rFonts w:ascii="Arial" w:eastAsia="Arial" w:hAnsi="Arial" w:cs="Arial"/>
                <w:color w:val="000000"/>
                <w:sz w:val="18"/>
                <w:szCs w:val="18"/>
              </w:rPr>
            </w:pPr>
            <w:r>
              <w:rPr>
                <w:rFonts w:ascii="Arial" w:eastAsia="Arial" w:hAnsi="Arial" w:cs="Arial"/>
                <w:color w:val="000000"/>
                <w:sz w:val="18"/>
                <w:szCs w:val="18"/>
              </w:rPr>
              <w:t>III</w:t>
            </w:r>
          </w:p>
        </w:tc>
        <w:tc>
          <w:tcPr>
            <w:tcW w:w="3580" w:type="dxa"/>
            <w:vAlign w:val="center"/>
            <w:hideMark/>
          </w:tcPr>
          <w:p w14:paraId="26893D95" w14:textId="77777777"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Inexecução total do contrato</w:t>
            </w:r>
          </w:p>
        </w:tc>
        <w:tc>
          <w:tcPr>
            <w:tcW w:w="4911" w:type="dxa"/>
            <w:vAlign w:val="center"/>
            <w:hideMark/>
          </w:tcPr>
          <w:p w14:paraId="73A91230" w14:textId="77777777" w:rsid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Declaração de inidoneidade; </w:t>
            </w:r>
          </w:p>
          <w:p w14:paraId="7A0C347F" w14:textId="61A7DEC1"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Multa compensatória de 20% a 30% </w:t>
            </w:r>
          </w:p>
        </w:tc>
      </w:tr>
      <w:tr w:rsidR="00285F38" w:rsidRPr="00285F38" w14:paraId="6E0F000A" w14:textId="77777777" w:rsidTr="00285F38">
        <w:trPr>
          <w:tblCellSpacing w:w="15" w:type="dxa"/>
        </w:trPr>
        <w:tc>
          <w:tcPr>
            <w:tcW w:w="0" w:type="auto"/>
            <w:vAlign w:val="center"/>
            <w:hideMark/>
          </w:tcPr>
          <w:p w14:paraId="5A3BA809" w14:textId="700881F0" w:rsidR="00285F38" w:rsidRPr="00285F38" w:rsidRDefault="00285F38" w:rsidP="00285F38">
            <w:pPr>
              <w:spacing w:line="300" w:lineRule="auto"/>
              <w:ind w:left="0"/>
              <w:jc w:val="center"/>
              <w:rPr>
                <w:rFonts w:ascii="Arial" w:eastAsia="Arial" w:hAnsi="Arial" w:cs="Arial"/>
                <w:color w:val="000000"/>
                <w:sz w:val="18"/>
                <w:szCs w:val="18"/>
              </w:rPr>
            </w:pPr>
            <w:r>
              <w:rPr>
                <w:rFonts w:ascii="Arial" w:eastAsia="Arial" w:hAnsi="Arial" w:cs="Arial"/>
                <w:color w:val="000000"/>
                <w:sz w:val="18"/>
                <w:szCs w:val="18"/>
              </w:rPr>
              <w:t>VII</w:t>
            </w:r>
          </w:p>
        </w:tc>
        <w:tc>
          <w:tcPr>
            <w:tcW w:w="3580" w:type="dxa"/>
            <w:vAlign w:val="center"/>
            <w:hideMark/>
          </w:tcPr>
          <w:p w14:paraId="3DAA50EA" w14:textId="77777777"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Retardamento da execução/entrega do objeto sem justificativa</w:t>
            </w:r>
          </w:p>
        </w:tc>
        <w:tc>
          <w:tcPr>
            <w:tcW w:w="4911" w:type="dxa"/>
            <w:vAlign w:val="center"/>
            <w:hideMark/>
          </w:tcPr>
          <w:p w14:paraId="78BB5913" w14:textId="77777777" w:rsid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Impedimento de licitar/contratar; </w:t>
            </w:r>
          </w:p>
          <w:p w14:paraId="49EEED36" w14:textId="0D0CDC51"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Multa moratória de 0,5% por dia até 20 dias, limitada a 10%</w:t>
            </w:r>
            <w:r>
              <w:rPr>
                <w:rFonts w:ascii="Arial" w:eastAsia="Arial" w:hAnsi="Arial" w:cs="Arial"/>
                <w:color w:val="000000"/>
                <w:sz w:val="18"/>
                <w:szCs w:val="18"/>
              </w:rPr>
              <w:t>, com possibilidade</w:t>
            </w:r>
            <w:r w:rsidRPr="00285F38">
              <w:rPr>
                <w:rFonts w:ascii="Arial" w:eastAsia="Arial" w:hAnsi="Arial" w:cs="Arial"/>
                <w:color w:val="000000"/>
                <w:sz w:val="18"/>
                <w:szCs w:val="18"/>
              </w:rPr>
              <w:t xml:space="preserve"> de conversão em multa compensatória</w:t>
            </w:r>
            <w:r>
              <w:rPr>
                <w:rFonts w:ascii="Arial" w:eastAsia="Arial" w:hAnsi="Arial" w:cs="Arial"/>
                <w:color w:val="000000"/>
                <w:sz w:val="18"/>
                <w:szCs w:val="18"/>
              </w:rPr>
              <w:t xml:space="preserve"> até seu grau máximo (30%)</w:t>
            </w:r>
            <w:r w:rsidRPr="00285F38">
              <w:rPr>
                <w:rFonts w:ascii="Arial" w:eastAsia="Arial" w:hAnsi="Arial" w:cs="Arial"/>
                <w:color w:val="000000"/>
                <w:sz w:val="18"/>
                <w:szCs w:val="18"/>
              </w:rPr>
              <w:t xml:space="preserve"> e rescisão</w:t>
            </w:r>
            <w:r>
              <w:rPr>
                <w:rFonts w:ascii="Arial" w:eastAsia="Arial" w:hAnsi="Arial" w:cs="Arial"/>
                <w:color w:val="000000"/>
                <w:sz w:val="18"/>
                <w:szCs w:val="18"/>
              </w:rPr>
              <w:t xml:space="preserve"> contratual.</w:t>
            </w:r>
          </w:p>
        </w:tc>
      </w:tr>
      <w:tr w:rsidR="00285F38" w:rsidRPr="00285F38" w14:paraId="5DE264D1" w14:textId="77777777" w:rsidTr="00285F38">
        <w:trPr>
          <w:tblCellSpacing w:w="15" w:type="dxa"/>
        </w:trPr>
        <w:tc>
          <w:tcPr>
            <w:tcW w:w="0" w:type="auto"/>
            <w:vAlign w:val="center"/>
            <w:hideMark/>
          </w:tcPr>
          <w:p w14:paraId="50816E27" w14:textId="0EC2336C" w:rsidR="00285F38" w:rsidRPr="00285F38" w:rsidRDefault="00285F38" w:rsidP="00285F38">
            <w:pPr>
              <w:spacing w:line="300" w:lineRule="auto"/>
              <w:ind w:left="0"/>
              <w:jc w:val="center"/>
              <w:rPr>
                <w:rFonts w:ascii="Arial" w:eastAsia="Arial" w:hAnsi="Arial" w:cs="Arial"/>
                <w:color w:val="000000"/>
                <w:sz w:val="18"/>
                <w:szCs w:val="18"/>
              </w:rPr>
            </w:pPr>
            <w:r>
              <w:rPr>
                <w:rFonts w:ascii="Arial" w:eastAsia="Arial" w:hAnsi="Arial" w:cs="Arial"/>
                <w:color w:val="000000"/>
                <w:sz w:val="18"/>
                <w:szCs w:val="18"/>
              </w:rPr>
              <w:t>VIII</w:t>
            </w:r>
          </w:p>
        </w:tc>
        <w:tc>
          <w:tcPr>
            <w:tcW w:w="3580" w:type="dxa"/>
            <w:vAlign w:val="center"/>
            <w:hideMark/>
          </w:tcPr>
          <w:p w14:paraId="106BA503" w14:textId="77777777"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Apresentar documentação falsa ou prestar declaração falsa</w:t>
            </w:r>
          </w:p>
        </w:tc>
        <w:tc>
          <w:tcPr>
            <w:tcW w:w="4911" w:type="dxa"/>
            <w:vAlign w:val="center"/>
            <w:hideMark/>
          </w:tcPr>
          <w:p w14:paraId="438C976E" w14:textId="77777777" w:rsid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Declaração de inidoneidade; </w:t>
            </w:r>
          </w:p>
          <w:p w14:paraId="0CA62B93" w14:textId="44C360C3"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Multa de 30% </w:t>
            </w:r>
          </w:p>
        </w:tc>
      </w:tr>
      <w:tr w:rsidR="00285F38" w:rsidRPr="00285F38" w14:paraId="64A40A43" w14:textId="77777777" w:rsidTr="00285F38">
        <w:trPr>
          <w:tblCellSpacing w:w="15" w:type="dxa"/>
        </w:trPr>
        <w:tc>
          <w:tcPr>
            <w:tcW w:w="0" w:type="auto"/>
            <w:vAlign w:val="center"/>
            <w:hideMark/>
          </w:tcPr>
          <w:p w14:paraId="51428B87" w14:textId="1D03B70E" w:rsidR="00285F38" w:rsidRPr="00285F38" w:rsidRDefault="00285F38" w:rsidP="00285F38">
            <w:pPr>
              <w:spacing w:line="300" w:lineRule="auto"/>
              <w:ind w:left="0"/>
              <w:jc w:val="center"/>
              <w:rPr>
                <w:rFonts w:ascii="Arial" w:eastAsia="Arial" w:hAnsi="Arial" w:cs="Arial"/>
                <w:color w:val="000000"/>
                <w:sz w:val="18"/>
                <w:szCs w:val="18"/>
              </w:rPr>
            </w:pPr>
            <w:r>
              <w:rPr>
                <w:rFonts w:ascii="Arial" w:eastAsia="Arial" w:hAnsi="Arial" w:cs="Arial"/>
                <w:color w:val="000000"/>
                <w:sz w:val="18"/>
                <w:szCs w:val="18"/>
              </w:rPr>
              <w:t>IX</w:t>
            </w:r>
          </w:p>
        </w:tc>
        <w:tc>
          <w:tcPr>
            <w:tcW w:w="3580" w:type="dxa"/>
            <w:vAlign w:val="center"/>
            <w:hideMark/>
          </w:tcPr>
          <w:p w14:paraId="00EF9F93" w14:textId="77777777"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Praticar ato fraudulento na execução do contrato</w:t>
            </w:r>
          </w:p>
        </w:tc>
        <w:tc>
          <w:tcPr>
            <w:tcW w:w="4911" w:type="dxa"/>
            <w:vAlign w:val="center"/>
            <w:hideMark/>
          </w:tcPr>
          <w:p w14:paraId="2ABE42F0" w14:textId="77777777" w:rsid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Declaração de inidoneidade; </w:t>
            </w:r>
          </w:p>
          <w:p w14:paraId="03C9829A" w14:textId="5C21E2CE"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Multa de 30% </w:t>
            </w:r>
          </w:p>
        </w:tc>
      </w:tr>
      <w:tr w:rsidR="00285F38" w:rsidRPr="00285F38" w14:paraId="4CF2849D" w14:textId="77777777" w:rsidTr="00285F38">
        <w:trPr>
          <w:tblCellSpacing w:w="15" w:type="dxa"/>
        </w:trPr>
        <w:tc>
          <w:tcPr>
            <w:tcW w:w="0" w:type="auto"/>
            <w:vAlign w:val="center"/>
            <w:hideMark/>
          </w:tcPr>
          <w:p w14:paraId="042A9A26" w14:textId="4DFD9731" w:rsidR="00285F38" w:rsidRPr="00285F38" w:rsidRDefault="00285F38" w:rsidP="00285F38">
            <w:pPr>
              <w:spacing w:line="300" w:lineRule="auto"/>
              <w:ind w:left="0"/>
              <w:jc w:val="center"/>
              <w:rPr>
                <w:rFonts w:ascii="Arial" w:eastAsia="Arial" w:hAnsi="Arial" w:cs="Arial"/>
                <w:color w:val="000000"/>
                <w:sz w:val="18"/>
                <w:szCs w:val="18"/>
              </w:rPr>
            </w:pPr>
            <w:r>
              <w:rPr>
                <w:rFonts w:ascii="Arial" w:eastAsia="Arial" w:hAnsi="Arial" w:cs="Arial"/>
                <w:color w:val="000000"/>
                <w:sz w:val="18"/>
                <w:szCs w:val="18"/>
              </w:rPr>
              <w:t>X</w:t>
            </w:r>
          </w:p>
        </w:tc>
        <w:tc>
          <w:tcPr>
            <w:tcW w:w="3580" w:type="dxa"/>
            <w:vAlign w:val="center"/>
            <w:hideMark/>
          </w:tcPr>
          <w:p w14:paraId="716843F2" w14:textId="77777777"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Comportar-se de modo inidôneo ou cometer fraude de qualquer natureza</w:t>
            </w:r>
          </w:p>
        </w:tc>
        <w:tc>
          <w:tcPr>
            <w:tcW w:w="4911" w:type="dxa"/>
            <w:vAlign w:val="center"/>
            <w:hideMark/>
          </w:tcPr>
          <w:p w14:paraId="0E5CD9B2" w14:textId="77777777" w:rsid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Declaração de inidoneidade; </w:t>
            </w:r>
          </w:p>
          <w:p w14:paraId="48039832" w14:textId="149E126A"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Multa de 30% </w:t>
            </w:r>
          </w:p>
        </w:tc>
      </w:tr>
      <w:tr w:rsidR="00285F38" w:rsidRPr="00285F38" w14:paraId="336C666E" w14:textId="77777777" w:rsidTr="00285F38">
        <w:trPr>
          <w:tblCellSpacing w:w="15" w:type="dxa"/>
        </w:trPr>
        <w:tc>
          <w:tcPr>
            <w:tcW w:w="0" w:type="auto"/>
            <w:vAlign w:val="center"/>
            <w:hideMark/>
          </w:tcPr>
          <w:p w14:paraId="0ED65BB2" w14:textId="51536401" w:rsidR="00285F38" w:rsidRPr="00285F38" w:rsidRDefault="00285F38" w:rsidP="00285F38">
            <w:pPr>
              <w:spacing w:line="300" w:lineRule="auto"/>
              <w:ind w:left="0"/>
              <w:jc w:val="center"/>
              <w:rPr>
                <w:rFonts w:ascii="Arial" w:eastAsia="Arial" w:hAnsi="Arial" w:cs="Arial"/>
                <w:color w:val="000000"/>
                <w:sz w:val="18"/>
                <w:szCs w:val="18"/>
              </w:rPr>
            </w:pPr>
            <w:r>
              <w:rPr>
                <w:rFonts w:ascii="Arial" w:eastAsia="Arial" w:hAnsi="Arial" w:cs="Arial"/>
                <w:color w:val="000000"/>
                <w:sz w:val="18"/>
                <w:szCs w:val="18"/>
              </w:rPr>
              <w:t>XII</w:t>
            </w:r>
          </w:p>
        </w:tc>
        <w:tc>
          <w:tcPr>
            <w:tcW w:w="3580" w:type="dxa"/>
            <w:vAlign w:val="center"/>
            <w:hideMark/>
          </w:tcPr>
          <w:p w14:paraId="50887B47" w14:textId="77777777"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Praticar ato lesivo previsto no art. 5º da Lei nº 12.846/2013 (Lei Anticorrupção)</w:t>
            </w:r>
          </w:p>
        </w:tc>
        <w:tc>
          <w:tcPr>
            <w:tcW w:w="4911" w:type="dxa"/>
            <w:vAlign w:val="center"/>
            <w:hideMark/>
          </w:tcPr>
          <w:p w14:paraId="309578F0" w14:textId="77777777" w:rsid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Declaração de inidoneidade; </w:t>
            </w:r>
          </w:p>
          <w:p w14:paraId="1EEE34CD" w14:textId="41220A75"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Multa compensatória de 30% </w:t>
            </w:r>
          </w:p>
        </w:tc>
      </w:tr>
    </w:tbl>
    <w:p w14:paraId="33770418" w14:textId="77777777" w:rsidR="00285F38" w:rsidRPr="00285F38" w:rsidRDefault="00285F38" w:rsidP="00285F38">
      <w:pPr>
        <w:spacing w:line="300" w:lineRule="auto"/>
        <w:ind w:left="0"/>
        <w:jc w:val="both"/>
        <w:rPr>
          <w:rFonts w:ascii="Arial" w:eastAsia="Arial" w:hAnsi="Arial" w:cs="Arial"/>
          <w:b/>
          <w:bCs/>
          <w:color w:val="000000"/>
          <w:sz w:val="18"/>
          <w:szCs w:val="18"/>
        </w:rPr>
      </w:pPr>
    </w:p>
    <w:p w14:paraId="4564BC06" w14:textId="77777777" w:rsidR="00C64C43" w:rsidRPr="009B7281" w:rsidRDefault="00C64C43" w:rsidP="009B7281">
      <w:pPr>
        <w:spacing w:line="300" w:lineRule="auto"/>
        <w:ind w:left="0"/>
        <w:jc w:val="both"/>
        <w:rPr>
          <w:rFonts w:ascii="Arial" w:eastAsia="Arial" w:hAnsi="Arial" w:cs="Arial"/>
          <w:b/>
          <w:bCs/>
          <w:color w:val="000000"/>
          <w:sz w:val="18"/>
          <w:szCs w:val="18"/>
        </w:rPr>
      </w:pPr>
    </w:p>
    <w:p w14:paraId="02D75C9B" w14:textId="582C3103" w:rsidR="00285F38" w:rsidRDefault="00285F38" w:rsidP="00667C76">
      <w:pPr>
        <w:pStyle w:val="PargrafodaLista"/>
        <w:numPr>
          <w:ilvl w:val="1"/>
          <w:numId w:val="28"/>
        </w:numPr>
        <w:spacing w:line="300" w:lineRule="auto"/>
        <w:jc w:val="both"/>
        <w:rPr>
          <w:rFonts w:ascii="Arial" w:eastAsia="Arial" w:hAnsi="Arial" w:cs="Arial"/>
          <w:color w:val="000000"/>
          <w:sz w:val="18"/>
          <w:szCs w:val="18"/>
        </w:rPr>
      </w:pPr>
      <w:r>
        <w:rPr>
          <w:rFonts w:ascii="Arial" w:eastAsia="Arial" w:hAnsi="Arial" w:cs="Arial"/>
          <w:color w:val="000000"/>
          <w:sz w:val="18"/>
          <w:szCs w:val="18"/>
        </w:rPr>
        <w:t>As multas serão calculadas sobre o valor total do contrato.</w:t>
      </w:r>
    </w:p>
    <w:p w14:paraId="32D6F520" w14:textId="338BFBAB" w:rsidR="00285F38" w:rsidRDefault="00285F38" w:rsidP="00667C76">
      <w:pPr>
        <w:pStyle w:val="PargrafodaLista"/>
        <w:numPr>
          <w:ilvl w:val="1"/>
          <w:numId w:val="28"/>
        </w:numPr>
        <w:spacing w:line="300" w:lineRule="auto"/>
        <w:jc w:val="both"/>
        <w:rPr>
          <w:rFonts w:ascii="Arial" w:eastAsia="Arial" w:hAnsi="Arial" w:cs="Arial"/>
          <w:color w:val="000000"/>
          <w:sz w:val="18"/>
          <w:szCs w:val="18"/>
        </w:rPr>
      </w:pPr>
      <w:r>
        <w:rPr>
          <w:rFonts w:ascii="Arial" w:eastAsia="Arial" w:hAnsi="Arial" w:cs="Arial"/>
          <w:color w:val="000000"/>
          <w:sz w:val="18"/>
          <w:szCs w:val="18"/>
        </w:rPr>
        <w:t>As sanções administrativas contratuais são independentes de outras administrativas, civis e penais, conforme o caso.</w:t>
      </w:r>
    </w:p>
    <w:p w14:paraId="4CCC9E77" w14:textId="77777777" w:rsidR="00920E35" w:rsidRDefault="00920E35" w:rsidP="00920E35">
      <w:pPr>
        <w:pStyle w:val="PargrafodaLista"/>
        <w:spacing w:line="300" w:lineRule="auto"/>
        <w:ind w:left="567"/>
        <w:jc w:val="both"/>
        <w:rPr>
          <w:rFonts w:ascii="Arial" w:eastAsia="Arial" w:hAnsi="Arial" w:cs="Arial"/>
          <w:color w:val="000000"/>
          <w:sz w:val="18"/>
          <w:szCs w:val="18"/>
        </w:rPr>
      </w:pPr>
    </w:p>
    <w:p w14:paraId="1A5C99F5" w14:textId="73AA223C"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A aplicação das sanções previstas não exclui, em hipótese alguma, a obrigação de reparação integral do dano causado ao Contratante.</w:t>
      </w:r>
    </w:p>
    <w:p w14:paraId="411E74FD" w14:textId="77777777" w:rsidR="00920E35" w:rsidRPr="006835F6" w:rsidRDefault="00920E35" w:rsidP="00920E35">
      <w:pPr>
        <w:pStyle w:val="PargrafodaLista"/>
        <w:spacing w:line="300" w:lineRule="auto"/>
        <w:ind w:left="0"/>
        <w:jc w:val="both"/>
        <w:rPr>
          <w:rFonts w:ascii="Arial" w:eastAsia="Arial" w:hAnsi="Arial" w:cs="Arial"/>
          <w:color w:val="000000"/>
          <w:sz w:val="18"/>
          <w:szCs w:val="18"/>
        </w:rPr>
      </w:pPr>
    </w:p>
    <w:p w14:paraId="6D8B120F" w14:textId="60F056F3"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Todas as sanções poderão ser aplicadas cumulativamente com a multa.</w:t>
      </w:r>
    </w:p>
    <w:p w14:paraId="50E11D60" w14:textId="77777777" w:rsidR="00920E35" w:rsidRPr="00920E35" w:rsidRDefault="00920E35" w:rsidP="00920E35">
      <w:pPr>
        <w:pStyle w:val="PargrafodaLista"/>
        <w:rPr>
          <w:rFonts w:ascii="Arial" w:eastAsia="Arial" w:hAnsi="Arial" w:cs="Arial"/>
          <w:color w:val="000000"/>
          <w:sz w:val="18"/>
          <w:szCs w:val="18"/>
        </w:rPr>
      </w:pPr>
    </w:p>
    <w:p w14:paraId="0B40C349" w14:textId="77777777"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Antes da aplicação da multa será facultada a defesa do interessado no prazo de 15 (quinze) dias úteis, contado da data de sua intimação.</w:t>
      </w:r>
    </w:p>
    <w:p w14:paraId="65473B38" w14:textId="77777777" w:rsidR="00920E35" w:rsidRPr="000E42CF" w:rsidRDefault="00920E35" w:rsidP="000E42CF">
      <w:pPr>
        <w:ind w:left="0"/>
        <w:rPr>
          <w:rFonts w:ascii="Arial" w:eastAsia="Arial" w:hAnsi="Arial" w:cs="Arial"/>
          <w:color w:val="000000"/>
          <w:sz w:val="18"/>
          <w:szCs w:val="18"/>
        </w:rPr>
      </w:pPr>
    </w:p>
    <w:p w14:paraId="2EB05EA7" w14:textId="77777777" w:rsidR="00920E35"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Se a multa aplicada e as indenizações cabíveis forem superiores ao valor do pagamento eventualmente devido pelo Contratante ao Contratado, além da perda desse valor, a diferença será encaminhada para cobrança pela Procuradoria Jurídica do Município.</w:t>
      </w:r>
    </w:p>
    <w:p w14:paraId="766C8EBF" w14:textId="48D1AB95" w:rsidR="00920E35" w:rsidRDefault="00920E35" w:rsidP="00920E35">
      <w:pPr>
        <w:pStyle w:val="PargrafodaLista"/>
        <w:numPr>
          <w:ilvl w:val="2"/>
          <w:numId w:val="28"/>
        </w:numPr>
        <w:spacing w:line="300" w:lineRule="auto"/>
        <w:ind w:left="567" w:firstLine="0"/>
        <w:jc w:val="both"/>
        <w:rPr>
          <w:rFonts w:ascii="Arial" w:eastAsia="Arial" w:hAnsi="Arial" w:cs="Arial"/>
          <w:color w:val="000000"/>
          <w:sz w:val="18"/>
          <w:szCs w:val="18"/>
        </w:rPr>
      </w:pPr>
      <w:r w:rsidRPr="00920E35">
        <w:rPr>
          <w:rFonts w:ascii="Arial" w:eastAsia="Arial" w:hAnsi="Arial" w:cs="Arial"/>
          <w:color w:val="000000"/>
          <w:sz w:val="18"/>
          <w:szCs w:val="18"/>
        </w:rPr>
        <w:t>A Administração poderá, ad cautelam, efetuar a retenção do valor da multa presumida antes da instauração do regular procedimento administrativo sancionador ou procedimento em contraditório.</w:t>
      </w:r>
    </w:p>
    <w:p w14:paraId="10105E28" w14:textId="77777777" w:rsidR="00920E35" w:rsidRPr="00920E35" w:rsidRDefault="00920E35" w:rsidP="00920E35">
      <w:pPr>
        <w:pStyle w:val="PargrafodaLista"/>
        <w:spacing w:line="300" w:lineRule="auto"/>
        <w:ind w:left="567"/>
        <w:jc w:val="both"/>
        <w:rPr>
          <w:rFonts w:ascii="Arial" w:eastAsia="Arial" w:hAnsi="Arial" w:cs="Arial"/>
          <w:color w:val="000000"/>
          <w:sz w:val="18"/>
          <w:szCs w:val="18"/>
        </w:rPr>
      </w:pPr>
    </w:p>
    <w:p w14:paraId="19D0C308" w14:textId="077DD9FA"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 xml:space="preserve">A multa poderá ser recolhida administrativamente no prazo máximo de </w:t>
      </w:r>
      <w:r>
        <w:rPr>
          <w:rFonts w:ascii="Arial" w:eastAsia="Arial" w:hAnsi="Arial" w:cs="Arial"/>
          <w:color w:val="000000"/>
          <w:sz w:val="18"/>
          <w:szCs w:val="18"/>
        </w:rPr>
        <w:t>10</w:t>
      </w:r>
      <w:r w:rsidRPr="006835F6">
        <w:rPr>
          <w:rFonts w:ascii="Arial" w:eastAsia="Arial" w:hAnsi="Arial" w:cs="Arial"/>
          <w:color w:val="000000"/>
          <w:sz w:val="18"/>
          <w:szCs w:val="18"/>
        </w:rPr>
        <w:t xml:space="preserve"> (</w:t>
      </w:r>
      <w:r>
        <w:rPr>
          <w:rFonts w:ascii="Arial" w:eastAsia="Arial" w:hAnsi="Arial" w:cs="Arial"/>
          <w:color w:val="000000"/>
          <w:sz w:val="18"/>
          <w:szCs w:val="18"/>
        </w:rPr>
        <w:t>dez</w:t>
      </w:r>
      <w:r w:rsidRPr="006835F6">
        <w:rPr>
          <w:rFonts w:ascii="Arial" w:eastAsia="Arial" w:hAnsi="Arial" w:cs="Arial"/>
          <w:color w:val="000000"/>
          <w:sz w:val="18"/>
          <w:szCs w:val="18"/>
        </w:rPr>
        <w:t>) dias</w:t>
      </w:r>
      <w:r>
        <w:rPr>
          <w:rFonts w:ascii="Arial" w:eastAsia="Arial" w:hAnsi="Arial" w:cs="Arial"/>
          <w:color w:val="000000"/>
          <w:sz w:val="18"/>
          <w:szCs w:val="18"/>
        </w:rPr>
        <w:t xml:space="preserve"> úteis</w:t>
      </w:r>
      <w:r w:rsidRPr="006835F6">
        <w:rPr>
          <w:rFonts w:ascii="Arial" w:eastAsia="Arial" w:hAnsi="Arial" w:cs="Arial"/>
          <w:color w:val="000000"/>
          <w:sz w:val="18"/>
          <w:szCs w:val="18"/>
        </w:rPr>
        <w:t>, a contar da data do recebimento da comunicação enviada pela autoridade competente.</w:t>
      </w:r>
    </w:p>
    <w:p w14:paraId="0DD69BA2" w14:textId="77777777" w:rsidR="00920E35" w:rsidRPr="006835F6" w:rsidRDefault="00920E35" w:rsidP="00920E35">
      <w:pPr>
        <w:pStyle w:val="PargrafodaLista"/>
        <w:spacing w:line="300" w:lineRule="auto"/>
        <w:ind w:left="0"/>
        <w:jc w:val="both"/>
        <w:rPr>
          <w:rFonts w:ascii="Arial" w:eastAsia="Arial" w:hAnsi="Arial" w:cs="Arial"/>
          <w:color w:val="000000"/>
          <w:sz w:val="18"/>
          <w:szCs w:val="18"/>
        </w:rPr>
      </w:pPr>
    </w:p>
    <w:p w14:paraId="78D6D668" w14:textId="77777777"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A aplicação das sanções realizar-se-á em processo administrativo que assegure o contraditório e a ampla defesa ao Contratado, observando-se o procedimento previsto no caput e parágrafos do art. 158 da Lei nº 14.133, de 2021, para as penalidades de impedimento de licitar e contratar e de declaração de inidoneidade para licitar ou contratar.</w:t>
      </w:r>
    </w:p>
    <w:p w14:paraId="55B39BC9" w14:textId="77777777" w:rsidR="00920E35" w:rsidRPr="00920E35" w:rsidRDefault="00920E35" w:rsidP="00920E35">
      <w:pPr>
        <w:pStyle w:val="PargrafodaLista"/>
        <w:rPr>
          <w:rFonts w:ascii="Arial" w:eastAsia="Arial" w:hAnsi="Arial" w:cs="Arial"/>
          <w:color w:val="000000"/>
          <w:sz w:val="18"/>
          <w:szCs w:val="18"/>
        </w:rPr>
      </w:pPr>
    </w:p>
    <w:p w14:paraId="64EC3F14" w14:textId="77777777"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Para a garantia da ampla defesa e contraditório, as notificações serão enviadas eletronicamente para os endereços de e-mail informados na proposta comercial, bem como os cadastrados pela empresa no SICAF.</w:t>
      </w:r>
    </w:p>
    <w:p w14:paraId="798BF50A" w14:textId="77777777" w:rsidR="00920E35" w:rsidRPr="00920E35" w:rsidRDefault="00920E35" w:rsidP="00920E35">
      <w:pPr>
        <w:pStyle w:val="PargrafodaLista"/>
        <w:rPr>
          <w:rFonts w:ascii="Arial" w:eastAsia="Arial" w:hAnsi="Arial" w:cs="Arial"/>
          <w:color w:val="000000"/>
          <w:sz w:val="18"/>
          <w:szCs w:val="18"/>
        </w:rPr>
      </w:pPr>
    </w:p>
    <w:p w14:paraId="563CC04D" w14:textId="77777777"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 xml:space="preserve">Os endereços de e-mail informados na proposta comercial e/ou cadastrados no </w:t>
      </w:r>
      <w:proofErr w:type="spellStart"/>
      <w:r w:rsidRPr="006835F6">
        <w:rPr>
          <w:rFonts w:ascii="Arial" w:eastAsia="Arial" w:hAnsi="Arial" w:cs="Arial"/>
          <w:color w:val="000000"/>
          <w:sz w:val="18"/>
          <w:szCs w:val="18"/>
        </w:rPr>
        <w:t>Sicaf</w:t>
      </w:r>
      <w:proofErr w:type="spellEnd"/>
      <w:r w:rsidRPr="006835F6">
        <w:rPr>
          <w:rFonts w:ascii="Arial" w:eastAsia="Arial" w:hAnsi="Arial" w:cs="Arial"/>
          <w:color w:val="000000"/>
          <w:sz w:val="18"/>
          <w:szCs w:val="18"/>
        </w:rPr>
        <w:t xml:space="preserve"> serão considerados de uso contínuo da empresa, não cabendo alegação de desconhecimento das comunicações a eles comprovadamente enviadas.</w:t>
      </w:r>
    </w:p>
    <w:p w14:paraId="110B0FB3" w14:textId="77777777" w:rsidR="00920E35" w:rsidRPr="00920E35" w:rsidRDefault="00920E35" w:rsidP="00920E35">
      <w:pPr>
        <w:pStyle w:val="PargrafodaLista"/>
        <w:rPr>
          <w:rFonts w:ascii="Arial" w:eastAsia="Arial" w:hAnsi="Arial" w:cs="Arial"/>
          <w:color w:val="000000"/>
          <w:sz w:val="18"/>
          <w:szCs w:val="18"/>
        </w:rPr>
      </w:pPr>
    </w:p>
    <w:p w14:paraId="6DF49769" w14:textId="77777777" w:rsidR="006835F6" w:rsidRP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Na aplicação das sanções serão considerados:</w:t>
      </w:r>
    </w:p>
    <w:p w14:paraId="5B619746" w14:textId="77777777" w:rsidR="006835F6" w:rsidRPr="006835F6" w:rsidRDefault="006835F6" w:rsidP="006835F6">
      <w:pPr>
        <w:pStyle w:val="PargrafodaLista"/>
        <w:numPr>
          <w:ilvl w:val="2"/>
          <w:numId w:val="28"/>
        </w:numPr>
        <w:spacing w:line="300" w:lineRule="auto"/>
        <w:ind w:left="567" w:firstLine="0"/>
        <w:jc w:val="both"/>
        <w:rPr>
          <w:rFonts w:ascii="Arial" w:eastAsia="Arial" w:hAnsi="Arial" w:cs="Arial"/>
          <w:color w:val="000000"/>
          <w:sz w:val="18"/>
          <w:szCs w:val="18"/>
        </w:rPr>
      </w:pPr>
      <w:r w:rsidRPr="006835F6">
        <w:rPr>
          <w:rFonts w:ascii="Arial" w:eastAsia="Arial" w:hAnsi="Arial" w:cs="Arial"/>
          <w:color w:val="000000"/>
          <w:sz w:val="18"/>
          <w:szCs w:val="18"/>
        </w:rPr>
        <w:t>a natureza e a gravidade da infração cometida;</w:t>
      </w:r>
    </w:p>
    <w:p w14:paraId="49F53A36" w14:textId="77777777" w:rsidR="006835F6" w:rsidRPr="006835F6" w:rsidRDefault="006835F6" w:rsidP="006835F6">
      <w:pPr>
        <w:pStyle w:val="PargrafodaLista"/>
        <w:numPr>
          <w:ilvl w:val="2"/>
          <w:numId w:val="28"/>
        </w:numPr>
        <w:spacing w:line="300" w:lineRule="auto"/>
        <w:ind w:left="567" w:firstLine="0"/>
        <w:jc w:val="both"/>
        <w:rPr>
          <w:rFonts w:ascii="Arial" w:eastAsia="Arial" w:hAnsi="Arial" w:cs="Arial"/>
          <w:color w:val="000000"/>
          <w:sz w:val="18"/>
          <w:szCs w:val="18"/>
        </w:rPr>
      </w:pPr>
      <w:r w:rsidRPr="006835F6">
        <w:rPr>
          <w:rFonts w:ascii="Arial" w:eastAsia="Arial" w:hAnsi="Arial" w:cs="Arial"/>
          <w:color w:val="000000"/>
          <w:sz w:val="18"/>
          <w:szCs w:val="18"/>
        </w:rPr>
        <w:t>as peculiaridades do caso concreto;</w:t>
      </w:r>
    </w:p>
    <w:p w14:paraId="5FC70507" w14:textId="77777777" w:rsidR="006835F6" w:rsidRPr="006835F6" w:rsidRDefault="006835F6" w:rsidP="006835F6">
      <w:pPr>
        <w:pStyle w:val="PargrafodaLista"/>
        <w:numPr>
          <w:ilvl w:val="2"/>
          <w:numId w:val="28"/>
        </w:numPr>
        <w:spacing w:line="300" w:lineRule="auto"/>
        <w:ind w:left="567" w:firstLine="0"/>
        <w:jc w:val="both"/>
        <w:rPr>
          <w:rFonts w:ascii="Arial" w:eastAsia="Arial" w:hAnsi="Arial" w:cs="Arial"/>
          <w:color w:val="000000"/>
          <w:sz w:val="18"/>
          <w:szCs w:val="18"/>
        </w:rPr>
      </w:pPr>
      <w:r w:rsidRPr="006835F6">
        <w:rPr>
          <w:rFonts w:ascii="Arial" w:eastAsia="Arial" w:hAnsi="Arial" w:cs="Arial"/>
          <w:color w:val="000000"/>
          <w:sz w:val="18"/>
          <w:szCs w:val="18"/>
        </w:rPr>
        <w:t>as circunstâncias agravantes ou atenuantes;</w:t>
      </w:r>
    </w:p>
    <w:p w14:paraId="7118CE75" w14:textId="77777777" w:rsidR="006835F6" w:rsidRPr="006835F6" w:rsidRDefault="006835F6" w:rsidP="006835F6">
      <w:pPr>
        <w:pStyle w:val="PargrafodaLista"/>
        <w:numPr>
          <w:ilvl w:val="2"/>
          <w:numId w:val="28"/>
        </w:numPr>
        <w:spacing w:line="300" w:lineRule="auto"/>
        <w:ind w:left="567" w:firstLine="0"/>
        <w:jc w:val="both"/>
        <w:rPr>
          <w:rFonts w:ascii="Arial" w:eastAsia="Arial" w:hAnsi="Arial" w:cs="Arial"/>
          <w:color w:val="000000"/>
          <w:sz w:val="18"/>
          <w:szCs w:val="18"/>
        </w:rPr>
      </w:pPr>
      <w:r w:rsidRPr="006835F6">
        <w:rPr>
          <w:rFonts w:ascii="Arial" w:eastAsia="Arial" w:hAnsi="Arial" w:cs="Arial"/>
          <w:color w:val="000000"/>
          <w:sz w:val="18"/>
          <w:szCs w:val="18"/>
        </w:rPr>
        <w:t>os danos que dela provierem para o Contratante; e</w:t>
      </w:r>
    </w:p>
    <w:p w14:paraId="43A94A87" w14:textId="004EB93F" w:rsidR="006835F6" w:rsidRDefault="006835F6" w:rsidP="006835F6">
      <w:pPr>
        <w:pStyle w:val="PargrafodaLista"/>
        <w:numPr>
          <w:ilvl w:val="2"/>
          <w:numId w:val="28"/>
        </w:numPr>
        <w:spacing w:line="300" w:lineRule="auto"/>
        <w:ind w:left="567" w:firstLine="0"/>
        <w:jc w:val="both"/>
        <w:rPr>
          <w:rFonts w:ascii="Arial" w:eastAsia="Arial" w:hAnsi="Arial" w:cs="Arial"/>
          <w:color w:val="000000"/>
          <w:sz w:val="18"/>
          <w:szCs w:val="18"/>
        </w:rPr>
      </w:pPr>
      <w:r w:rsidRPr="006835F6">
        <w:rPr>
          <w:rFonts w:ascii="Arial" w:eastAsia="Arial" w:hAnsi="Arial" w:cs="Arial"/>
          <w:color w:val="000000"/>
          <w:sz w:val="18"/>
          <w:szCs w:val="18"/>
        </w:rPr>
        <w:t>a implantação ou o aperfeiçoamento de programa de integridade, conforme normas e orientações dos órgãos de controle</w:t>
      </w:r>
      <w:r w:rsidR="00920E35">
        <w:rPr>
          <w:rFonts w:ascii="Arial" w:eastAsia="Arial" w:hAnsi="Arial" w:cs="Arial"/>
          <w:color w:val="000000"/>
          <w:sz w:val="18"/>
          <w:szCs w:val="18"/>
        </w:rPr>
        <w:t>.</w:t>
      </w:r>
    </w:p>
    <w:p w14:paraId="1D86461C" w14:textId="77777777" w:rsidR="00920E35" w:rsidRDefault="00920E35" w:rsidP="00920E35">
      <w:pPr>
        <w:pStyle w:val="PargrafodaLista"/>
        <w:spacing w:line="300" w:lineRule="auto"/>
        <w:ind w:left="567"/>
        <w:jc w:val="both"/>
        <w:rPr>
          <w:rFonts w:ascii="Arial" w:eastAsia="Arial" w:hAnsi="Arial" w:cs="Arial"/>
          <w:color w:val="000000"/>
          <w:sz w:val="18"/>
          <w:szCs w:val="18"/>
        </w:rPr>
      </w:pPr>
    </w:p>
    <w:p w14:paraId="228EF69F" w14:textId="7E75A10C" w:rsidR="00920E35" w:rsidRDefault="00920E35"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Os atos previstos como infrações administrativas na Lei nº 14.133, de 2021, ou em outras leis de licitações e contratos da Administração Pública que também sejam tipificados como atos lesivos na Lei nº 12.846, de 2013, serão apurados e julgados conjuntamente, nos mesmos autos, observados o rito procedimental e autoridade competente definidos na referida Lei.</w:t>
      </w:r>
    </w:p>
    <w:p w14:paraId="63AC8381" w14:textId="77777777" w:rsidR="00920E35" w:rsidRPr="00920E35" w:rsidRDefault="00920E35" w:rsidP="00920E35">
      <w:pPr>
        <w:pStyle w:val="PargrafodaLista"/>
        <w:spacing w:line="300" w:lineRule="auto"/>
        <w:ind w:left="0"/>
        <w:jc w:val="both"/>
        <w:rPr>
          <w:rFonts w:ascii="Arial" w:eastAsia="Arial" w:hAnsi="Arial" w:cs="Arial"/>
          <w:color w:val="000000"/>
          <w:sz w:val="18"/>
          <w:szCs w:val="18"/>
        </w:rPr>
      </w:pPr>
    </w:p>
    <w:p w14:paraId="61980814" w14:textId="77777777" w:rsidR="00920E35" w:rsidRDefault="00920E35"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A personalidade jurídica do Contratado poderá ser desconsiderada sempre que utilizada com abuso do direito para facilitar, encobrir ou dissimular a prática dos atos ilícitos previstos neste Termo de Referência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o Contratado, observados, em todos os casos, o contraditório, a ampla defesa e a obrigatoriedade de análise jurídica prévia.</w:t>
      </w:r>
    </w:p>
    <w:p w14:paraId="79F608BB" w14:textId="77777777" w:rsidR="00920E35" w:rsidRPr="00920E35" w:rsidRDefault="00920E35" w:rsidP="00920E35">
      <w:pPr>
        <w:pStyle w:val="PargrafodaLista"/>
        <w:rPr>
          <w:rFonts w:ascii="Arial" w:eastAsia="Arial" w:hAnsi="Arial" w:cs="Arial"/>
          <w:color w:val="000000"/>
          <w:sz w:val="18"/>
          <w:szCs w:val="18"/>
        </w:rPr>
      </w:pPr>
    </w:p>
    <w:p w14:paraId="207ACAB3" w14:textId="77777777" w:rsidR="00920E35" w:rsidRDefault="00920E35"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O Contratante deverá, no prazo máximo de 15 (quinze) dias úteis, contado da data de aplicação da sanção, informar e manter atualizados os dados relativos às sanções por ela aplicadas, para fins de publicidade no Cadastro Nacional de Empresas Inidôneas e Suspensas (CEIS) e no Cadastro Nacional de Empresas Punidas (CNEP), instituídos no âmbito do Poder Executivo Federal.</w:t>
      </w:r>
    </w:p>
    <w:p w14:paraId="79BF6CBF" w14:textId="77777777" w:rsidR="00920E35" w:rsidRPr="00920E35" w:rsidRDefault="00920E35" w:rsidP="00920E35">
      <w:pPr>
        <w:pStyle w:val="PargrafodaLista"/>
        <w:rPr>
          <w:rFonts w:ascii="Arial" w:eastAsia="Arial" w:hAnsi="Arial" w:cs="Arial"/>
          <w:color w:val="000000"/>
          <w:sz w:val="18"/>
          <w:szCs w:val="18"/>
        </w:rPr>
      </w:pPr>
    </w:p>
    <w:p w14:paraId="21BEE9EE" w14:textId="77777777" w:rsidR="00920E35" w:rsidRPr="00920E35" w:rsidRDefault="00920E35"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As sanções de impedimento de licitar e contratar e declaração de inidoneidade para licitar ou contratar são passíveis de reabilitação na forma do art. 163 da Lei nº 14.133, de 2021.</w:t>
      </w:r>
    </w:p>
    <w:p w14:paraId="472F180B" w14:textId="77777777" w:rsidR="00AD2998" w:rsidRPr="00325D28" w:rsidRDefault="00AD2998" w:rsidP="00325D28">
      <w:pPr>
        <w:spacing w:line="300" w:lineRule="auto"/>
        <w:ind w:left="0"/>
        <w:jc w:val="both"/>
        <w:rPr>
          <w:rFonts w:ascii="Arial" w:eastAsia="Arial" w:hAnsi="Arial" w:cs="Arial"/>
          <w:color w:val="000000"/>
          <w:sz w:val="18"/>
          <w:szCs w:val="18"/>
        </w:rPr>
      </w:pPr>
    </w:p>
    <w:p w14:paraId="66E0CB59" w14:textId="77777777" w:rsidR="00920E35" w:rsidRDefault="00920E35" w:rsidP="00920E35">
      <w:pPr>
        <w:pStyle w:val="PargrafodaLista"/>
        <w:spacing w:line="300" w:lineRule="auto"/>
        <w:jc w:val="both"/>
        <w:rPr>
          <w:rFonts w:ascii="Arial" w:eastAsia="Arial" w:hAnsi="Arial" w:cs="Arial"/>
          <w:color w:val="000000"/>
          <w:sz w:val="18"/>
          <w:szCs w:val="18"/>
        </w:rPr>
      </w:pPr>
    </w:p>
    <w:p w14:paraId="6D2103E4" w14:textId="0F46BE89" w:rsidR="00C64C43" w:rsidRPr="00920E35" w:rsidRDefault="00920E35" w:rsidP="00920E35">
      <w:pPr>
        <w:pStyle w:val="PargrafodaLista"/>
        <w:numPr>
          <w:ilvl w:val="0"/>
          <w:numId w:val="28"/>
        </w:numPr>
        <w:spacing w:line="300" w:lineRule="auto"/>
        <w:jc w:val="both"/>
        <w:rPr>
          <w:rFonts w:ascii="Arial" w:eastAsia="Arial" w:hAnsi="Arial" w:cs="Arial"/>
          <w:color w:val="000000"/>
          <w:sz w:val="18"/>
          <w:szCs w:val="18"/>
        </w:rPr>
      </w:pPr>
      <w:r>
        <w:rPr>
          <w:rFonts w:ascii="Arial" w:eastAsia="Arial" w:hAnsi="Arial" w:cs="Arial"/>
          <w:b/>
          <w:bCs/>
          <w:color w:val="000000"/>
          <w:sz w:val="18"/>
          <w:szCs w:val="18"/>
        </w:rPr>
        <w:t xml:space="preserve">CLÁUSULA </w:t>
      </w:r>
      <w:r w:rsidR="00280C00">
        <w:rPr>
          <w:rFonts w:ascii="Arial" w:eastAsia="Arial" w:hAnsi="Arial" w:cs="Arial"/>
          <w:b/>
          <w:bCs/>
          <w:color w:val="000000"/>
          <w:sz w:val="18"/>
          <w:szCs w:val="18"/>
        </w:rPr>
        <w:t>NONA</w:t>
      </w:r>
      <w:r>
        <w:rPr>
          <w:rFonts w:ascii="Arial" w:eastAsia="Arial" w:hAnsi="Arial" w:cs="Arial"/>
          <w:b/>
          <w:bCs/>
          <w:color w:val="000000"/>
          <w:sz w:val="18"/>
          <w:szCs w:val="18"/>
        </w:rPr>
        <w:t xml:space="preserve">: </w:t>
      </w:r>
      <w:r w:rsidR="00C64C43" w:rsidRPr="00920E35">
        <w:rPr>
          <w:rFonts w:ascii="Arial" w:eastAsia="Arial" w:hAnsi="Arial" w:cs="Arial"/>
          <w:b/>
          <w:bCs/>
          <w:color w:val="000000"/>
          <w:sz w:val="18"/>
          <w:szCs w:val="18"/>
        </w:rPr>
        <w:t>DOS CASOS DE EXTINÇÃO</w:t>
      </w:r>
    </w:p>
    <w:p w14:paraId="269F2FF9" w14:textId="77777777" w:rsidR="00C64C43" w:rsidRPr="009B7281" w:rsidRDefault="00C64C43" w:rsidP="009B7281">
      <w:pPr>
        <w:spacing w:line="300" w:lineRule="auto"/>
        <w:ind w:left="0"/>
        <w:jc w:val="both"/>
        <w:rPr>
          <w:rFonts w:ascii="Arial" w:eastAsia="Arial" w:hAnsi="Arial" w:cs="Arial"/>
          <w:color w:val="000000"/>
          <w:sz w:val="18"/>
          <w:szCs w:val="18"/>
        </w:rPr>
      </w:pPr>
    </w:p>
    <w:p w14:paraId="49436D2F" w14:textId="77777777" w:rsidR="00920E35" w:rsidRDefault="00C64C43"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O contrato será extinto quando cumpridas as obrigações das partes contraentes.</w:t>
      </w:r>
    </w:p>
    <w:p w14:paraId="4DABA22C" w14:textId="77777777" w:rsidR="00920E35" w:rsidRDefault="00920E35" w:rsidP="00920E35">
      <w:pPr>
        <w:pStyle w:val="PargrafodaLista"/>
        <w:spacing w:line="300" w:lineRule="auto"/>
        <w:ind w:left="0"/>
        <w:jc w:val="both"/>
        <w:rPr>
          <w:rFonts w:ascii="Arial" w:eastAsia="Arial" w:hAnsi="Arial" w:cs="Arial"/>
          <w:color w:val="000000"/>
          <w:sz w:val="18"/>
          <w:szCs w:val="18"/>
        </w:rPr>
      </w:pPr>
    </w:p>
    <w:p w14:paraId="2A64BA8D" w14:textId="77777777" w:rsidR="00920E35" w:rsidRDefault="00C64C43"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O contrato poderá ser extinto antes de cumpridas as obrigações nele estipuladas, ou antes do prazo nele fixado, por algum dos motivos previstos no artigo 137 da Lei nº 14.133/21, bem como amigavelmente, assegurados o contraditório e a ampla defesa.</w:t>
      </w:r>
      <w:r w:rsidR="00920E35" w:rsidRPr="00920E35">
        <w:rPr>
          <w:rFonts w:ascii="Arial" w:eastAsia="Arial" w:hAnsi="Arial" w:cs="Arial"/>
          <w:color w:val="000000"/>
          <w:sz w:val="18"/>
          <w:szCs w:val="18"/>
        </w:rPr>
        <w:t xml:space="preserve"> </w:t>
      </w:r>
      <w:r w:rsidRPr="00920E35">
        <w:rPr>
          <w:rFonts w:ascii="Arial" w:eastAsia="Arial" w:hAnsi="Arial" w:cs="Arial"/>
          <w:color w:val="000000"/>
          <w:sz w:val="18"/>
          <w:szCs w:val="18"/>
        </w:rPr>
        <w:t>Nesta hipótese, aplicam-se também os artigos 138 e 139 da mesma Lei.</w:t>
      </w:r>
    </w:p>
    <w:p w14:paraId="638223B8" w14:textId="77777777" w:rsidR="00920E35" w:rsidRDefault="00920E35" w:rsidP="00920E35">
      <w:pPr>
        <w:pStyle w:val="PargrafodaLista"/>
        <w:spacing w:line="300" w:lineRule="auto"/>
        <w:ind w:left="0"/>
        <w:jc w:val="both"/>
        <w:rPr>
          <w:rFonts w:ascii="Arial" w:eastAsia="Arial" w:hAnsi="Arial" w:cs="Arial"/>
          <w:color w:val="000000"/>
          <w:sz w:val="18"/>
          <w:szCs w:val="18"/>
        </w:rPr>
      </w:pPr>
    </w:p>
    <w:p w14:paraId="7F9753E3" w14:textId="77777777" w:rsidR="00920E35" w:rsidRDefault="00C64C43"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 xml:space="preserve"> A alteração social ou a modificação da finalidade ou da estrutura da empresa não ensejará a extinção se não restringir sua capacidade de concluir o contrato. Se a operação implicar mudança da pessoa jurídica contratada, deverá ser formalizado termo aditivo para alteração subjetiva</w:t>
      </w:r>
      <w:r w:rsidR="00920E35">
        <w:rPr>
          <w:rFonts w:ascii="Arial" w:eastAsia="Arial" w:hAnsi="Arial" w:cs="Arial"/>
          <w:color w:val="000000"/>
          <w:sz w:val="18"/>
          <w:szCs w:val="18"/>
        </w:rPr>
        <w:t>.</w:t>
      </w:r>
    </w:p>
    <w:p w14:paraId="1CC31D3A" w14:textId="77777777" w:rsidR="00920E35" w:rsidRDefault="00920E35" w:rsidP="00920E35">
      <w:pPr>
        <w:pStyle w:val="PargrafodaLista"/>
        <w:spacing w:line="300" w:lineRule="auto"/>
        <w:ind w:left="0"/>
        <w:jc w:val="both"/>
        <w:rPr>
          <w:rFonts w:ascii="Arial" w:eastAsia="Arial" w:hAnsi="Arial" w:cs="Arial"/>
          <w:color w:val="000000"/>
          <w:sz w:val="18"/>
          <w:szCs w:val="18"/>
        </w:rPr>
      </w:pPr>
    </w:p>
    <w:p w14:paraId="00E42CB2" w14:textId="77777777" w:rsidR="00920E35" w:rsidRDefault="00C64C43"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O termo de extinção, sempre que possível, será precedido:</w:t>
      </w:r>
      <w:r w:rsidR="00920E35" w:rsidRPr="00920E35">
        <w:rPr>
          <w:rFonts w:ascii="Arial" w:eastAsia="Arial" w:hAnsi="Arial" w:cs="Arial"/>
          <w:color w:val="000000"/>
          <w:sz w:val="18"/>
          <w:szCs w:val="18"/>
        </w:rPr>
        <w:t xml:space="preserve"> do</w:t>
      </w:r>
      <w:r w:rsidRPr="00920E35">
        <w:rPr>
          <w:rFonts w:ascii="Arial" w:eastAsia="Arial" w:hAnsi="Arial" w:cs="Arial"/>
          <w:color w:val="000000"/>
          <w:sz w:val="18"/>
          <w:szCs w:val="18"/>
        </w:rPr>
        <w:t xml:space="preserve"> Balanço dos eventos contratuais já cumpridos ou parcialmente cumpridos;</w:t>
      </w:r>
      <w:r w:rsidR="00920E35" w:rsidRPr="00920E35">
        <w:rPr>
          <w:rFonts w:ascii="Arial" w:eastAsia="Arial" w:hAnsi="Arial" w:cs="Arial"/>
          <w:color w:val="000000"/>
          <w:sz w:val="18"/>
          <w:szCs w:val="18"/>
        </w:rPr>
        <w:t xml:space="preserve"> da </w:t>
      </w:r>
      <w:r w:rsidRPr="00920E35">
        <w:rPr>
          <w:rFonts w:ascii="Arial" w:eastAsia="Arial" w:hAnsi="Arial" w:cs="Arial"/>
          <w:color w:val="000000"/>
          <w:sz w:val="18"/>
          <w:szCs w:val="18"/>
        </w:rPr>
        <w:t>Relação dos pagamentos já efetuados e ainda devidos;</w:t>
      </w:r>
      <w:r w:rsidR="00920E35" w:rsidRPr="00920E35">
        <w:rPr>
          <w:rFonts w:ascii="Arial" w:eastAsia="Arial" w:hAnsi="Arial" w:cs="Arial"/>
          <w:color w:val="000000"/>
          <w:sz w:val="18"/>
          <w:szCs w:val="18"/>
        </w:rPr>
        <w:t xml:space="preserve"> </w:t>
      </w:r>
      <w:r w:rsidR="00920E35">
        <w:rPr>
          <w:rFonts w:ascii="Arial" w:eastAsia="Arial" w:hAnsi="Arial" w:cs="Arial"/>
          <w:color w:val="000000"/>
          <w:sz w:val="18"/>
          <w:szCs w:val="18"/>
        </w:rPr>
        <w:t>das</w:t>
      </w:r>
      <w:r w:rsidRPr="00920E35">
        <w:rPr>
          <w:rFonts w:ascii="Arial" w:eastAsia="Arial" w:hAnsi="Arial" w:cs="Arial"/>
          <w:color w:val="000000"/>
          <w:sz w:val="18"/>
          <w:szCs w:val="18"/>
        </w:rPr>
        <w:t xml:space="preserve"> Indenizações e multas.</w:t>
      </w:r>
    </w:p>
    <w:p w14:paraId="6BD596FE" w14:textId="77777777" w:rsidR="000E42CF" w:rsidRDefault="000E42CF" w:rsidP="000E42CF">
      <w:pPr>
        <w:pStyle w:val="PargrafodaLista"/>
        <w:spacing w:line="300" w:lineRule="auto"/>
        <w:ind w:left="0"/>
        <w:jc w:val="both"/>
        <w:rPr>
          <w:rFonts w:ascii="Arial" w:eastAsia="Arial" w:hAnsi="Arial" w:cs="Arial"/>
          <w:color w:val="000000"/>
          <w:sz w:val="18"/>
          <w:szCs w:val="18"/>
        </w:rPr>
      </w:pPr>
    </w:p>
    <w:p w14:paraId="6CE9082C" w14:textId="77777777" w:rsidR="00920E35" w:rsidRDefault="00C64C43"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 xml:space="preserve">A extinção do contrato não configura óbice para o reconhecimento do desequilíbrio econômico-financeiro, hipótese em que será concedida indenização por meio de termo indenizatório (art. 131, caput, da Lei n.º 14.133, de 2021). </w:t>
      </w:r>
    </w:p>
    <w:p w14:paraId="6596A91E" w14:textId="77777777" w:rsidR="00920E35" w:rsidRDefault="00920E35" w:rsidP="00920E35">
      <w:pPr>
        <w:pStyle w:val="PargrafodaLista"/>
        <w:spacing w:line="300" w:lineRule="auto"/>
        <w:ind w:left="0"/>
        <w:jc w:val="both"/>
        <w:rPr>
          <w:rFonts w:ascii="Arial" w:eastAsia="Arial" w:hAnsi="Arial" w:cs="Arial"/>
          <w:color w:val="000000"/>
          <w:sz w:val="18"/>
          <w:szCs w:val="18"/>
        </w:rPr>
      </w:pPr>
    </w:p>
    <w:p w14:paraId="2E6A194D" w14:textId="68AA6B73" w:rsidR="00C64C43" w:rsidRPr="00920E35" w:rsidRDefault="00C64C43"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O contrato poderá ser extinto caso se constate que o contratado mantém vínculo de natureza técnica, comercial, econômica, financeira, trabalhista ou civil com dirigente do órgão ou entidade contratante ou com agente público que tenha desempenhado função na licitação ou atue na fiscalização ou na gestão do contrato, ou que deles seja cônjuge, companheiro ou parente em linha reta, colateral ou por afinidade, até o terceiro grau (art. 14, inciso IV, da Lei n.º 14.133, de 2021).</w:t>
      </w:r>
    </w:p>
    <w:p w14:paraId="7E939432" w14:textId="77777777" w:rsidR="00C64C43" w:rsidRDefault="00C64C43" w:rsidP="009B7281">
      <w:pPr>
        <w:spacing w:line="300" w:lineRule="auto"/>
        <w:ind w:left="0"/>
        <w:jc w:val="both"/>
        <w:rPr>
          <w:rFonts w:ascii="Arial" w:eastAsia="Arial" w:hAnsi="Arial" w:cs="Arial"/>
          <w:color w:val="000000"/>
          <w:sz w:val="18"/>
          <w:szCs w:val="18"/>
        </w:rPr>
      </w:pPr>
    </w:p>
    <w:p w14:paraId="289DABAA" w14:textId="77777777" w:rsidR="00AD2998" w:rsidRPr="009B7281" w:rsidRDefault="00AD2998" w:rsidP="009B7281">
      <w:pPr>
        <w:spacing w:line="300" w:lineRule="auto"/>
        <w:ind w:left="0"/>
        <w:jc w:val="both"/>
        <w:rPr>
          <w:rFonts w:ascii="Arial" w:eastAsia="Arial" w:hAnsi="Arial" w:cs="Arial"/>
          <w:color w:val="000000"/>
          <w:sz w:val="18"/>
          <w:szCs w:val="18"/>
        </w:rPr>
      </w:pPr>
    </w:p>
    <w:p w14:paraId="7EA9474F" w14:textId="5BB8BFF7" w:rsidR="00C64C43" w:rsidRPr="00920E35" w:rsidRDefault="00C64C43" w:rsidP="00920E35">
      <w:pPr>
        <w:pStyle w:val="PargrafodaLista"/>
        <w:numPr>
          <w:ilvl w:val="0"/>
          <w:numId w:val="28"/>
        </w:numPr>
        <w:spacing w:line="300" w:lineRule="auto"/>
        <w:jc w:val="both"/>
        <w:rPr>
          <w:rFonts w:ascii="Arial" w:eastAsia="Arial" w:hAnsi="Arial" w:cs="Arial"/>
          <w:color w:val="000000"/>
          <w:sz w:val="18"/>
          <w:szCs w:val="18"/>
        </w:rPr>
      </w:pPr>
      <w:r w:rsidRPr="00920E35">
        <w:rPr>
          <w:rFonts w:ascii="Arial" w:eastAsia="Arial" w:hAnsi="Arial" w:cs="Arial"/>
          <w:b/>
          <w:bCs/>
          <w:color w:val="000000"/>
          <w:sz w:val="18"/>
          <w:szCs w:val="18"/>
        </w:rPr>
        <w:t xml:space="preserve">CLÁUSULA </w:t>
      </w:r>
      <w:r w:rsidR="00280C00">
        <w:rPr>
          <w:rFonts w:ascii="Arial" w:eastAsia="Arial" w:hAnsi="Arial" w:cs="Arial"/>
          <w:b/>
          <w:bCs/>
          <w:color w:val="000000"/>
          <w:sz w:val="18"/>
          <w:szCs w:val="18"/>
        </w:rPr>
        <w:t>DÉCIMA</w:t>
      </w:r>
      <w:r w:rsidRPr="00920E35">
        <w:rPr>
          <w:rFonts w:ascii="Arial" w:eastAsia="Arial" w:hAnsi="Arial" w:cs="Arial"/>
          <w:b/>
          <w:bCs/>
          <w:color w:val="000000"/>
          <w:sz w:val="18"/>
          <w:szCs w:val="18"/>
        </w:rPr>
        <w:t>: DISPOSIÇÕES FINAIS</w:t>
      </w:r>
    </w:p>
    <w:p w14:paraId="3F21995C" w14:textId="77777777" w:rsidR="00C64C43" w:rsidRPr="009B7281" w:rsidRDefault="00C64C43" w:rsidP="009B7281">
      <w:pPr>
        <w:spacing w:line="300" w:lineRule="auto"/>
        <w:ind w:left="0"/>
        <w:jc w:val="both"/>
        <w:rPr>
          <w:rFonts w:ascii="Arial" w:eastAsia="Arial" w:hAnsi="Arial" w:cs="Arial"/>
          <w:color w:val="000000"/>
          <w:sz w:val="18"/>
          <w:szCs w:val="18"/>
        </w:rPr>
      </w:pPr>
    </w:p>
    <w:p w14:paraId="2FA60F38" w14:textId="77777777" w:rsidR="00920E35" w:rsidRDefault="00C64C43" w:rsidP="00920E35">
      <w:pPr>
        <w:pStyle w:val="PargrafodaLista"/>
        <w:numPr>
          <w:ilvl w:val="1"/>
          <w:numId w:val="28"/>
        </w:numPr>
        <w:spacing w:line="300" w:lineRule="auto"/>
        <w:ind w:left="0" w:hanging="11"/>
        <w:jc w:val="both"/>
        <w:rPr>
          <w:rFonts w:ascii="Arial" w:eastAsia="Arial" w:hAnsi="Arial" w:cs="Arial"/>
          <w:color w:val="000000"/>
          <w:sz w:val="18"/>
          <w:szCs w:val="18"/>
        </w:rPr>
      </w:pPr>
      <w:r w:rsidRPr="00920E35">
        <w:rPr>
          <w:rFonts w:ascii="Arial" w:eastAsia="Arial" w:hAnsi="Arial" w:cs="Arial"/>
          <w:color w:val="000000"/>
          <w:sz w:val="18"/>
          <w:szCs w:val="18"/>
        </w:rPr>
        <w:t>Qualquer omissão ou tolerância das partes em exigir o estrito cumprimento dos termos e condições deste instrumento, ou em exercer prerrogativas, dele decorrentes, não constituirá novação ou renúncia e não afetará o direito das partes de exercê-los a qualquer tempo.</w:t>
      </w:r>
    </w:p>
    <w:p w14:paraId="21AAA838" w14:textId="77777777" w:rsidR="00920E35" w:rsidRDefault="00920E35" w:rsidP="00920E35">
      <w:pPr>
        <w:pStyle w:val="PargrafodaLista"/>
        <w:spacing w:line="300" w:lineRule="auto"/>
        <w:ind w:left="0"/>
        <w:jc w:val="both"/>
        <w:rPr>
          <w:rFonts w:ascii="Arial" w:eastAsia="Arial" w:hAnsi="Arial" w:cs="Arial"/>
          <w:color w:val="000000"/>
          <w:sz w:val="18"/>
          <w:szCs w:val="18"/>
        </w:rPr>
      </w:pPr>
    </w:p>
    <w:p w14:paraId="08F3C315" w14:textId="77777777" w:rsidR="00920E35" w:rsidRDefault="00C64C43" w:rsidP="00920E35">
      <w:pPr>
        <w:pStyle w:val="PargrafodaLista"/>
        <w:numPr>
          <w:ilvl w:val="1"/>
          <w:numId w:val="28"/>
        </w:numPr>
        <w:spacing w:line="300" w:lineRule="auto"/>
        <w:ind w:left="0" w:hanging="11"/>
        <w:jc w:val="both"/>
        <w:rPr>
          <w:rFonts w:ascii="Arial" w:eastAsia="Arial" w:hAnsi="Arial" w:cs="Arial"/>
          <w:color w:val="000000"/>
          <w:sz w:val="18"/>
          <w:szCs w:val="18"/>
        </w:rPr>
      </w:pPr>
      <w:r w:rsidRPr="00920E35">
        <w:rPr>
          <w:rFonts w:ascii="Arial" w:eastAsia="Arial" w:hAnsi="Arial" w:cs="Arial"/>
          <w:color w:val="000000"/>
          <w:sz w:val="18"/>
          <w:szCs w:val="18"/>
        </w:rPr>
        <w:t>Cabe ao contratante divulgar o presente instrumento no Portal Nacional de Contratações Públicas (PNCP), na forma prevista no art. 94 da Lei 14.133, de 2021, bem como no</w:t>
      </w:r>
      <w:r w:rsidR="00920E35" w:rsidRPr="00920E35">
        <w:rPr>
          <w:rFonts w:ascii="Arial" w:eastAsia="Arial" w:hAnsi="Arial" w:cs="Arial"/>
          <w:color w:val="000000"/>
          <w:sz w:val="18"/>
          <w:szCs w:val="18"/>
        </w:rPr>
        <w:t>s seus canais oficiais de transparência</w:t>
      </w:r>
      <w:r w:rsidRPr="00920E35">
        <w:rPr>
          <w:rFonts w:ascii="Arial" w:eastAsia="Arial" w:hAnsi="Arial" w:cs="Arial"/>
          <w:color w:val="000000"/>
          <w:sz w:val="18"/>
          <w:szCs w:val="18"/>
        </w:rPr>
        <w:t xml:space="preserve">. </w:t>
      </w:r>
    </w:p>
    <w:p w14:paraId="00A80266" w14:textId="77777777" w:rsidR="00920E35" w:rsidRPr="00920E35" w:rsidRDefault="00920E35" w:rsidP="00920E35">
      <w:pPr>
        <w:pStyle w:val="PargrafodaLista"/>
        <w:rPr>
          <w:rFonts w:ascii="Arial" w:eastAsia="Arial" w:hAnsi="Arial" w:cs="Arial"/>
          <w:color w:val="000000"/>
          <w:sz w:val="18"/>
          <w:szCs w:val="18"/>
        </w:rPr>
      </w:pPr>
    </w:p>
    <w:p w14:paraId="31DE8809" w14:textId="77777777" w:rsidR="00920E35" w:rsidRDefault="00C64C43" w:rsidP="00920E35">
      <w:pPr>
        <w:pStyle w:val="PargrafodaLista"/>
        <w:numPr>
          <w:ilvl w:val="1"/>
          <w:numId w:val="28"/>
        </w:numPr>
        <w:spacing w:line="300" w:lineRule="auto"/>
        <w:ind w:left="0" w:hanging="11"/>
        <w:jc w:val="both"/>
        <w:rPr>
          <w:rFonts w:ascii="Arial" w:eastAsia="Arial" w:hAnsi="Arial" w:cs="Arial"/>
          <w:color w:val="000000"/>
          <w:sz w:val="18"/>
          <w:szCs w:val="18"/>
        </w:rPr>
      </w:pPr>
      <w:r w:rsidRPr="00920E35">
        <w:rPr>
          <w:rFonts w:ascii="Arial" w:eastAsia="Arial" w:hAnsi="Arial" w:cs="Arial"/>
          <w:color w:val="000000"/>
          <w:sz w:val="18"/>
          <w:szCs w:val="18"/>
        </w:rPr>
        <w:t>O Foro para dirimir qualquer questão contratual será o da comarca de São Miguel Arcanjo/SP, excluindo-se qualquer outro, por mais privilegiado que seja.</w:t>
      </w:r>
    </w:p>
    <w:p w14:paraId="025A1074" w14:textId="77777777" w:rsidR="00920E35" w:rsidRPr="00920E35" w:rsidRDefault="00920E35" w:rsidP="00920E35">
      <w:pPr>
        <w:pStyle w:val="PargrafodaLista"/>
        <w:rPr>
          <w:rFonts w:ascii="Arial" w:eastAsia="Arial" w:hAnsi="Arial" w:cs="Arial"/>
          <w:color w:val="000000"/>
          <w:sz w:val="18"/>
          <w:szCs w:val="18"/>
        </w:rPr>
      </w:pPr>
    </w:p>
    <w:p w14:paraId="56FE05C3" w14:textId="77777777" w:rsidR="00920E35" w:rsidRDefault="00C64C43" w:rsidP="00920E35">
      <w:pPr>
        <w:pStyle w:val="PargrafodaLista"/>
        <w:numPr>
          <w:ilvl w:val="1"/>
          <w:numId w:val="28"/>
        </w:numPr>
        <w:spacing w:line="300" w:lineRule="auto"/>
        <w:ind w:left="0" w:hanging="11"/>
        <w:jc w:val="both"/>
        <w:rPr>
          <w:rFonts w:ascii="Arial" w:eastAsia="Arial" w:hAnsi="Arial" w:cs="Arial"/>
          <w:color w:val="000000"/>
          <w:sz w:val="18"/>
          <w:szCs w:val="18"/>
        </w:rPr>
      </w:pPr>
      <w:r w:rsidRPr="00920E35">
        <w:rPr>
          <w:rFonts w:ascii="Arial" w:eastAsia="Arial" w:hAnsi="Arial" w:cs="Arial"/>
          <w:color w:val="000000"/>
          <w:sz w:val="18"/>
          <w:szCs w:val="18"/>
        </w:rPr>
        <w:t>Para firmeza e validade do pactuado, o presente termo foi lavrado em 03 (três) vias de igual teor, que, depois de lido e achado em ordem, vai assinado pelos contratantes e testemunhas.</w:t>
      </w:r>
    </w:p>
    <w:p w14:paraId="22010EDE" w14:textId="2C125971" w:rsidR="00C64C43" w:rsidRPr="00920E35" w:rsidRDefault="00C64C43" w:rsidP="00920E35">
      <w:pPr>
        <w:pStyle w:val="PargrafodaLista"/>
        <w:numPr>
          <w:ilvl w:val="2"/>
          <w:numId w:val="28"/>
        </w:numPr>
        <w:spacing w:line="300" w:lineRule="auto"/>
        <w:ind w:left="567" w:firstLine="0"/>
        <w:jc w:val="both"/>
        <w:rPr>
          <w:rFonts w:ascii="Arial" w:eastAsia="Arial" w:hAnsi="Arial" w:cs="Arial"/>
          <w:color w:val="000000"/>
          <w:sz w:val="18"/>
          <w:szCs w:val="18"/>
        </w:rPr>
      </w:pPr>
      <w:r w:rsidRPr="00920E35">
        <w:rPr>
          <w:rFonts w:ascii="Arial" w:eastAsia="Arial" w:hAnsi="Arial" w:cs="Arial"/>
          <w:color w:val="000000"/>
          <w:sz w:val="18"/>
          <w:szCs w:val="18"/>
        </w:rPr>
        <w:t xml:space="preserve"> Alternativamente, este contrato poderá ser lavrado em 1 (uma) via e assinado de forma eletrônica.</w:t>
      </w:r>
    </w:p>
    <w:p w14:paraId="1DA431B8" w14:textId="77777777" w:rsidR="00C64C43" w:rsidRPr="009B7281" w:rsidRDefault="00C64C43" w:rsidP="009B7281">
      <w:pPr>
        <w:spacing w:line="300" w:lineRule="auto"/>
        <w:ind w:left="0"/>
        <w:jc w:val="both"/>
        <w:rPr>
          <w:rFonts w:ascii="Arial" w:eastAsia="Arial" w:hAnsi="Arial" w:cs="Arial"/>
          <w:color w:val="000000"/>
          <w:sz w:val="18"/>
          <w:szCs w:val="18"/>
        </w:rPr>
      </w:pPr>
    </w:p>
    <w:p w14:paraId="40F41B0F" w14:textId="77777777" w:rsidR="000E42CF" w:rsidRDefault="000E42CF" w:rsidP="009B7281">
      <w:pPr>
        <w:spacing w:line="300" w:lineRule="auto"/>
        <w:ind w:left="0"/>
        <w:jc w:val="both"/>
        <w:rPr>
          <w:rFonts w:ascii="Arial" w:eastAsia="Arial" w:hAnsi="Arial" w:cs="Arial"/>
          <w:color w:val="000000"/>
          <w:sz w:val="18"/>
          <w:szCs w:val="18"/>
        </w:rPr>
      </w:pPr>
    </w:p>
    <w:p w14:paraId="0B0D231C" w14:textId="77777777" w:rsidR="000E42CF" w:rsidRPr="009B7281" w:rsidRDefault="000E42CF" w:rsidP="009B7281">
      <w:pPr>
        <w:spacing w:line="300" w:lineRule="auto"/>
        <w:ind w:left="0"/>
        <w:jc w:val="both"/>
        <w:rPr>
          <w:rFonts w:ascii="Arial" w:eastAsia="Arial" w:hAnsi="Arial" w:cs="Arial"/>
          <w:color w:val="000000"/>
          <w:sz w:val="18"/>
          <w:szCs w:val="18"/>
        </w:rPr>
      </w:pPr>
    </w:p>
    <w:p w14:paraId="0097BE11" w14:textId="1E22D0FA" w:rsidR="00C64C43" w:rsidRPr="009B7281" w:rsidRDefault="00C64C43" w:rsidP="009B7281">
      <w:pPr>
        <w:spacing w:line="300" w:lineRule="auto"/>
        <w:ind w:left="0"/>
        <w:jc w:val="center"/>
        <w:rPr>
          <w:rFonts w:ascii="Arial" w:eastAsia="Arial" w:hAnsi="Arial" w:cs="Arial"/>
          <w:color w:val="000000"/>
          <w:sz w:val="18"/>
          <w:szCs w:val="18"/>
        </w:rPr>
      </w:pPr>
      <w:r w:rsidRPr="009B7281">
        <w:rPr>
          <w:rFonts w:ascii="Arial" w:eastAsia="Arial" w:hAnsi="Arial" w:cs="Arial"/>
          <w:color w:val="000000"/>
          <w:sz w:val="18"/>
          <w:szCs w:val="18"/>
        </w:rPr>
        <w:t>São Miguel Arcanjo, SP, ... de ........ de 202</w:t>
      </w:r>
      <w:r w:rsidR="0041687A" w:rsidRPr="009B7281">
        <w:rPr>
          <w:rFonts w:ascii="Arial" w:eastAsia="Arial" w:hAnsi="Arial" w:cs="Arial"/>
          <w:color w:val="000000"/>
          <w:sz w:val="18"/>
          <w:szCs w:val="18"/>
        </w:rPr>
        <w:t>5</w:t>
      </w:r>
      <w:r w:rsidRPr="009B7281">
        <w:rPr>
          <w:rFonts w:ascii="Arial" w:eastAsia="Arial" w:hAnsi="Arial" w:cs="Arial"/>
          <w:color w:val="000000"/>
          <w:sz w:val="18"/>
          <w:szCs w:val="18"/>
        </w:rPr>
        <w:t>.</w:t>
      </w:r>
    </w:p>
    <w:p w14:paraId="5863528A"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75625318"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581AB8A7" w14:textId="77777777" w:rsidR="00C64C43" w:rsidRPr="009B7281" w:rsidRDefault="00C64C43" w:rsidP="009B7281">
      <w:pPr>
        <w:spacing w:line="300" w:lineRule="auto"/>
        <w:ind w:left="0"/>
        <w:jc w:val="center"/>
        <w:rPr>
          <w:rFonts w:ascii="Arial" w:eastAsia="Arial" w:hAnsi="Arial" w:cs="Arial"/>
          <w:color w:val="000000"/>
          <w:sz w:val="18"/>
          <w:szCs w:val="18"/>
        </w:rPr>
      </w:pPr>
      <w:r w:rsidRPr="009B7281">
        <w:rPr>
          <w:rFonts w:ascii="Arial" w:eastAsia="Arial" w:hAnsi="Arial" w:cs="Arial"/>
          <w:color w:val="000000"/>
          <w:sz w:val="18"/>
          <w:szCs w:val="18"/>
        </w:rPr>
        <w:t>Contratante</w:t>
      </w:r>
    </w:p>
    <w:p w14:paraId="142ABF1B"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46F21985"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50C9CB52" w14:textId="77777777" w:rsidR="00C64C43" w:rsidRPr="009B7281" w:rsidRDefault="00C64C43" w:rsidP="009B7281">
      <w:pPr>
        <w:spacing w:line="300" w:lineRule="auto"/>
        <w:ind w:left="0"/>
        <w:jc w:val="center"/>
        <w:rPr>
          <w:rFonts w:ascii="Arial" w:eastAsia="Arial" w:hAnsi="Arial" w:cs="Arial"/>
          <w:color w:val="000000"/>
          <w:sz w:val="18"/>
          <w:szCs w:val="18"/>
        </w:rPr>
      </w:pPr>
      <w:r w:rsidRPr="009B7281">
        <w:rPr>
          <w:rFonts w:ascii="Arial" w:eastAsia="Arial" w:hAnsi="Arial" w:cs="Arial"/>
          <w:color w:val="000000"/>
          <w:sz w:val="18"/>
          <w:szCs w:val="18"/>
        </w:rPr>
        <w:t>Contratado</w:t>
      </w:r>
    </w:p>
    <w:p w14:paraId="6889F7FB"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0FFB474E"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35EB3D20" w14:textId="77777777" w:rsidR="00C64C43" w:rsidRPr="009B7281" w:rsidRDefault="00C64C43" w:rsidP="009B7281">
      <w:pPr>
        <w:spacing w:line="300" w:lineRule="auto"/>
        <w:ind w:left="0"/>
        <w:jc w:val="center"/>
        <w:rPr>
          <w:rFonts w:ascii="Arial" w:eastAsia="Arial" w:hAnsi="Arial" w:cs="Arial"/>
          <w:color w:val="000000"/>
          <w:sz w:val="18"/>
          <w:szCs w:val="18"/>
        </w:rPr>
      </w:pPr>
      <w:r w:rsidRPr="009B7281">
        <w:rPr>
          <w:rFonts w:ascii="Arial" w:eastAsia="Arial" w:hAnsi="Arial" w:cs="Arial"/>
          <w:color w:val="000000"/>
          <w:sz w:val="18"/>
          <w:szCs w:val="18"/>
        </w:rPr>
        <w:t>Testemunhas</w:t>
      </w:r>
    </w:p>
    <w:p w14:paraId="1C94BA89"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10C4DF4E" w14:textId="77777777" w:rsidR="00C64C43" w:rsidRPr="009B7281" w:rsidRDefault="00C64C43" w:rsidP="009B7281">
      <w:pPr>
        <w:spacing w:line="300" w:lineRule="auto"/>
        <w:ind w:left="0"/>
        <w:jc w:val="both"/>
        <w:rPr>
          <w:rFonts w:ascii="Arial" w:eastAsia="Arial" w:hAnsi="Arial" w:cs="Arial"/>
          <w:color w:val="000000"/>
          <w:sz w:val="18"/>
          <w:szCs w:val="18"/>
        </w:rPr>
      </w:pPr>
    </w:p>
    <w:p w14:paraId="6BB77C64" w14:textId="76C3C6A2" w:rsidR="00C64C43" w:rsidRPr="009B7281" w:rsidRDefault="00C64C43" w:rsidP="009B7281">
      <w:pPr>
        <w:spacing w:line="300" w:lineRule="auto"/>
        <w:ind w:left="0"/>
        <w:jc w:val="both"/>
        <w:rPr>
          <w:rFonts w:ascii="Arial" w:eastAsia="Arial" w:hAnsi="Arial" w:cs="Arial"/>
          <w:color w:val="000000"/>
          <w:sz w:val="18"/>
          <w:szCs w:val="18"/>
        </w:rPr>
      </w:pPr>
    </w:p>
    <w:p w14:paraId="792BE5FC" w14:textId="77777777" w:rsidR="00C64C43" w:rsidRPr="009B7281" w:rsidRDefault="00C64C43" w:rsidP="009B7281">
      <w:pPr>
        <w:spacing w:line="300" w:lineRule="auto"/>
        <w:ind w:left="0"/>
        <w:jc w:val="both"/>
        <w:rPr>
          <w:rFonts w:ascii="Arial" w:eastAsia="Arial" w:hAnsi="Arial" w:cs="Arial"/>
          <w:color w:val="000000"/>
          <w:sz w:val="18"/>
          <w:szCs w:val="18"/>
        </w:rPr>
      </w:pPr>
    </w:p>
    <w:p w14:paraId="2422F6D9" w14:textId="77777777" w:rsidR="00C64C43" w:rsidRPr="009B7281" w:rsidRDefault="00C64C43" w:rsidP="009B7281">
      <w:pPr>
        <w:spacing w:line="300" w:lineRule="auto"/>
        <w:ind w:left="0"/>
        <w:jc w:val="both"/>
        <w:rPr>
          <w:rFonts w:ascii="Arial" w:eastAsia="Arial" w:hAnsi="Arial" w:cs="Arial"/>
          <w:color w:val="000000"/>
          <w:sz w:val="18"/>
          <w:szCs w:val="18"/>
        </w:rPr>
      </w:pPr>
    </w:p>
    <w:p w14:paraId="6F8864A0" w14:textId="77777777" w:rsidR="00CD3577" w:rsidRPr="009B7281" w:rsidRDefault="00CD3577" w:rsidP="009B7281">
      <w:pPr>
        <w:spacing w:line="300" w:lineRule="auto"/>
        <w:ind w:left="0"/>
        <w:jc w:val="both"/>
        <w:rPr>
          <w:rFonts w:ascii="Arial" w:eastAsia="Arial" w:hAnsi="Arial" w:cs="Arial"/>
          <w:b/>
          <w:color w:val="000000"/>
          <w:sz w:val="18"/>
          <w:szCs w:val="18"/>
        </w:rPr>
      </w:pPr>
    </w:p>
    <w:sectPr w:rsidR="00CD3577" w:rsidRPr="009B7281">
      <w:headerReference w:type="default" r:id="rId8"/>
      <w:footerReference w:type="default" r:id="rId9"/>
      <w:pgSz w:w="11907" w:h="16840"/>
      <w:pgMar w:top="1701" w:right="1134" w:bottom="1134" w:left="1701"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FAD95" w14:textId="77777777" w:rsidR="00133CD8" w:rsidRDefault="00133CD8">
      <w:pPr>
        <w:spacing w:line="240" w:lineRule="auto"/>
      </w:pPr>
      <w:r>
        <w:separator/>
      </w:r>
    </w:p>
  </w:endnote>
  <w:endnote w:type="continuationSeparator" w:id="0">
    <w:p w14:paraId="4D5B066B" w14:textId="77777777" w:rsidR="00133CD8" w:rsidRDefault="00133C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F16D8" w14:textId="77777777" w:rsidR="00DE7099" w:rsidRDefault="00DE7099">
    <w:pPr>
      <w:ind w:firstLine="851"/>
      <w:jc w:val="center"/>
      <w:rPr>
        <w:rFonts w:ascii="Bookman Old Style" w:eastAsia="Bookman Old Style" w:hAnsi="Bookman Old Style" w:cs="Bookman Old Style"/>
        <w:sz w:val="16"/>
        <w:szCs w:val="16"/>
      </w:rPr>
    </w:pPr>
    <w:r>
      <w:rPr>
        <w:rFonts w:ascii="Bookman Old Style" w:eastAsia="Bookman Old Style" w:hAnsi="Bookman Old Style" w:cs="Bookman Old Style"/>
        <w:sz w:val="16"/>
        <w:szCs w:val="16"/>
      </w:rPr>
      <w:t>______________________________________________________________________________________________________</w:t>
    </w:r>
  </w:p>
  <w:p w14:paraId="353C24C7" w14:textId="19C60A55" w:rsidR="00DE7099" w:rsidRDefault="00DE7099">
    <w:pPr>
      <w:spacing w:line="240" w:lineRule="auto"/>
      <w:ind w:firstLine="851"/>
      <w:jc w:val="center"/>
      <w:rPr>
        <w:rFonts w:ascii="Bookman Old Style" w:eastAsia="Bookman Old Style" w:hAnsi="Bookman Old Style" w:cs="Bookman Old Style"/>
      </w:rPr>
    </w:pPr>
    <w:r>
      <w:rPr>
        <w:rFonts w:ascii="Bookman Old Style" w:eastAsia="Bookman Old Style" w:hAnsi="Bookman Old Style" w:cs="Bookman Old Style"/>
      </w:rPr>
      <w:t>Rua Manoel Fogaça, 805 – Centro - 18230-0</w:t>
    </w:r>
    <w:r w:rsidR="00221587">
      <w:rPr>
        <w:rFonts w:ascii="Bookman Old Style" w:eastAsia="Bookman Old Style" w:hAnsi="Bookman Old Style" w:cs="Bookman Old Style"/>
      </w:rPr>
      <w:t>23</w:t>
    </w:r>
    <w:r>
      <w:rPr>
        <w:rFonts w:ascii="Bookman Old Style" w:eastAsia="Bookman Old Style" w:hAnsi="Bookman Old Style" w:cs="Bookman Old Style"/>
      </w:rPr>
      <w:t xml:space="preserve"> – São Miguel Arcanjo/SP</w:t>
    </w:r>
  </w:p>
  <w:p w14:paraId="5F5BA4A2" w14:textId="77777777" w:rsidR="00DE7099" w:rsidRDefault="00DE7099">
    <w:pPr>
      <w:spacing w:line="240" w:lineRule="auto"/>
      <w:ind w:firstLine="851"/>
      <w:jc w:val="center"/>
      <w:rPr>
        <w:rFonts w:ascii="Bookman Old Style" w:eastAsia="Bookman Old Style" w:hAnsi="Bookman Old Style" w:cs="Bookman Old Style"/>
      </w:rPr>
    </w:pPr>
    <w:r>
      <w:rPr>
        <w:rFonts w:ascii="Bookman Old Style" w:eastAsia="Bookman Old Style" w:hAnsi="Bookman Old Style" w:cs="Bookman Old Style"/>
      </w:rPr>
      <w:t>Fone: (15) 3279-1815/1483 WhatsApp: (15) 3279-1986</w:t>
    </w:r>
  </w:p>
  <w:p w14:paraId="59C7B97C" w14:textId="77777777" w:rsidR="00DE7099" w:rsidRDefault="00DE7099">
    <w:pPr>
      <w:pBdr>
        <w:top w:val="nil"/>
        <w:left w:val="nil"/>
        <w:bottom w:val="nil"/>
        <w:right w:val="nil"/>
        <w:between w:val="nil"/>
      </w:pBdr>
      <w:tabs>
        <w:tab w:val="center" w:pos="4419"/>
        <w:tab w:val="right" w:pos="8838"/>
      </w:tabs>
      <w:spacing w:line="240" w:lineRule="auto"/>
      <w:ind w:right="360"/>
      <w:jc w:val="center"/>
      <w:rPr>
        <w:rFonts w:ascii="Arial Narrow" w:eastAsia="Arial Narrow" w:hAnsi="Arial Narrow" w:cs="Arial Narrow"/>
        <w:i/>
        <w:color w:val="000000"/>
      </w:rPr>
    </w:pPr>
    <w:r>
      <w:rPr>
        <w:rFonts w:ascii="Bookman Old Style" w:eastAsia="Bookman Old Style" w:hAnsi="Bookman Old Style" w:cs="Bookman Old Style"/>
        <w:color w:val="000000"/>
      </w:rPr>
      <w:t>contratos@camarasma.sp.gov.br / www.camarasma.sp.gov.br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EE349" w14:textId="77777777" w:rsidR="00133CD8" w:rsidRDefault="00133CD8">
      <w:pPr>
        <w:spacing w:line="240" w:lineRule="auto"/>
      </w:pPr>
      <w:r>
        <w:separator/>
      </w:r>
    </w:p>
  </w:footnote>
  <w:footnote w:type="continuationSeparator" w:id="0">
    <w:p w14:paraId="214FCE87" w14:textId="77777777" w:rsidR="00133CD8" w:rsidRDefault="00133CD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9D0C0" w14:textId="22907602" w:rsidR="00DE7099" w:rsidRDefault="001A1F0E">
    <w:pPr>
      <w:pStyle w:val="Ttulo2"/>
      <w:spacing w:line="240" w:lineRule="auto"/>
      <w:ind w:firstLine="851"/>
      <w:jc w:val="center"/>
      <w:rPr>
        <w:rFonts w:ascii="Bookman Old Style" w:eastAsia="Bookman Old Style" w:hAnsi="Bookman Old Style" w:cs="Bookman Old Style"/>
        <w:sz w:val="22"/>
        <w:szCs w:val="22"/>
        <w:u w:val="none"/>
      </w:rPr>
    </w:pPr>
    <w:r>
      <w:rPr>
        <w:noProof/>
      </w:rPr>
      <w:drawing>
        <wp:anchor distT="0" distB="0" distL="114300" distR="114300" simplePos="0" relativeHeight="251658240" behindDoc="0" locked="0" layoutInCell="1" hidden="0" allowOverlap="1" wp14:anchorId="29351809" wp14:editId="10CAB88F">
          <wp:simplePos x="0" y="0"/>
          <wp:positionH relativeFrom="column">
            <wp:posOffset>-661035</wp:posOffset>
          </wp:positionH>
          <wp:positionV relativeFrom="paragraph">
            <wp:posOffset>-156845</wp:posOffset>
          </wp:positionV>
          <wp:extent cx="742950" cy="720090"/>
          <wp:effectExtent l="0" t="0" r="0" b="3810"/>
          <wp:wrapNone/>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42950" cy="720090"/>
                  </a:xfrm>
                  <a:prstGeom prst="rect">
                    <a:avLst/>
                  </a:prstGeom>
                  <a:ln/>
                </pic:spPr>
              </pic:pic>
            </a:graphicData>
          </a:graphic>
          <wp14:sizeRelH relativeFrom="margin">
            <wp14:pctWidth>0</wp14:pctWidth>
          </wp14:sizeRelH>
          <wp14:sizeRelV relativeFrom="margin">
            <wp14:pctHeight>0</wp14:pctHeight>
          </wp14:sizeRelV>
        </wp:anchor>
      </w:drawing>
    </w:r>
    <w:r w:rsidR="00DE7099">
      <w:rPr>
        <w:rFonts w:ascii="Bookman Old Style" w:eastAsia="Bookman Old Style" w:hAnsi="Bookman Old Style" w:cs="Bookman Old Style"/>
        <w:sz w:val="22"/>
        <w:szCs w:val="22"/>
        <w:u w:val="none"/>
      </w:rPr>
      <w:t>CÂMARA MUNICIPAL DE SÃO MIGUEL ARCANJO</w:t>
    </w:r>
  </w:p>
  <w:p w14:paraId="3F7A32D0" w14:textId="77777777" w:rsidR="00DE7099" w:rsidRDefault="00DE7099">
    <w:pPr>
      <w:spacing w:after="120" w:line="240" w:lineRule="auto"/>
      <w:ind w:firstLine="851"/>
      <w:jc w:val="center"/>
    </w:pPr>
    <w:r>
      <w:t>Estado de São Paulo</w:t>
    </w:r>
  </w:p>
  <w:p w14:paraId="4DFC1FF7" w14:textId="77777777" w:rsidR="00DE7099" w:rsidRDefault="00DE7099">
    <w:pPr>
      <w:spacing w:line="240" w:lineRule="auto"/>
      <w:ind w:firstLine="851"/>
      <w:jc w:val="center"/>
      <w:rPr>
        <w:rFonts w:ascii="Bookman Old Style" w:eastAsia="Bookman Old Style" w:hAnsi="Bookman Old Style" w:cs="Bookman Old Style"/>
      </w:rPr>
    </w:pPr>
    <w:r>
      <w:rPr>
        <w:rFonts w:ascii="Bookman Old Style" w:eastAsia="Bookman Old Style" w:hAnsi="Bookman Old Style" w:cs="Bookman Old Style"/>
      </w:rPr>
      <w:t>Prédio “Casa de Leis Vereador José Ramos”</w:t>
    </w:r>
    <w:r>
      <w:rPr>
        <w:noProof/>
      </w:rPr>
      <mc:AlternateContent>
        <mc:Choice Requires="wps">
          <w:drawing>
            <wp:anchor distT="0" distB="0" distL="0" distR="0" simplePos="0" relativeHeight="251659264" behindDoc="1" locked="0" layoutInCell="1" hidden="0" allowOverlap="1" wp14:anchorId="7ECEF2E0" wp14:editId="64488790">
              <wp:simplePos x="0" y="0"/>
              <wp:positionH relativeFrom="column">
                <wp:posOffset>-289559</wp:posOffset>
              </wp:positionH>
              <wp:positionV relativeFrom="paragraph">
                <wp:posOffset>173990</wp:posOffset>
              </wp:positionV>
              <wp:extent cx="0" cy="8789670"/>
              <wp:effectExtent l="24765" t="21590" r="22860" b="27940"/>
              <wp:wrapNone/>
              <wp:docPr id="1" name="Conector re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789670"/>
                      </a:xfrm>
                      <a:prstGeom prst="line">
                        <a:avLst/>
                      </a:prstGeom>
                      <a:noFill/>
                      <a:ln w="38100">
                        <a:solidFill>
                          <a:srgbClr val="339966"/>
                        </a:solidFill>
                        <a:round/>
                        <a:headEnd/>
                        <a:tailEnd/>
                      </a:ln>
                    </wps:spPr>
                    <wps:bodyPr/>
                  </wps:wsp>
                </a:graphicData>
              </a:graphic>
            </wp:anchor>
          </w:drawing>
        </mc:Choice>
        <mc:Fallback>
          <w:pict>
            <v:line w14:anchorId="45E6F433" id="Conector reto 1" o:spid="_x0000_s1026" style="position:absolute;z-index:-251657216;visibility:visible;mso-wrap-style:square;mso-wrap-distance-left:0;mso-wrap-distance-top:0;mso-wrap-distance-right:0;mso-wrap-distance-bottom:0;mso-position-horizontal:absolute;mso-position-horizontal-relative:text;mso-position-vertical:absolute;mso-position-vertical-relative:text" from="-22.8pt,13.7pt" to="-22.8pt,70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" strokecolor="#396" strokeweight="3pt"/>
          </w:pict>
        </mc:Fallback>
      </mc:AlternateContent>
    </w:r>
    <w:r>
      <w:rPr>
        <w:noProof/>
      </w:rPr>
      <mc:AlternateContent>
        <mc:Choice Requires="wps">
          <w:drawing>
            <wp:anchor distT="0" distB="0" distL="0" distR="0" simplePos="0" relativeHeight="251660288" behindDoc="1" locked="0" layoutInCell="1" hidden="0" allowOverlap="1" wp14:anchorId="4D8599D2" wp14:editId="196AE675">
              <wp:simplePos x="0" y="0"/>
              <wp:positionH relativeFrom="column">
                <wp:posOffset>-168909</wp:posOffset>
              </wp:positionH>
              <wp:positionV relativeFrom="paragraph">
                <wp:posOffset>290195</wp:posOffset>
              </wp:positionV>
              <wp:extent cx="0" cy="8671560"/>
              <wp:effectExtent l="21590" t="23495" r="26035" b="20320"/>
              <wp:wrapNone/>
              <wp:docPr id="3"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71560"/>
                      </a:xfrm>
                      <a:prstGeom prst="line">
                        <a:avLst/>
                      </a:prstGeom>
                      <a:noFill/>
                      <a:ln w="38100">
                        <a:solidFill>
                          <a:srgbClr val="FFFF00"/>
                        </a:solidFill>
                        <a:round/>
                        <a:headEnd/>
                        <a:tailEnd/>
                      </a:ln>
                    </wps:spPr>
                    <wps:bodyPr/>
                  </wps:wsp>
                </a:graphicData>
              </a:graphic>
            </wp:anchor>
          </w:drawing>
        </mc:Choice>
        <mc:Fallback>
          <w:pict>
            <v:line w14:anchorId="62CB2399" id="Conector reto 3" o:spid="_x0000_s1026" style="position:absolute;z-index:-251656192;visibility:visible;mso-wrap-style:square;mso-wrap-distance-left:0;mso-wrap-distance-top:0;mso-wrap-distance-right:0;mso-wrap-distance-bottom:0;mso-position-horizontal:absolute;mso-position-horizontal-relative:text;mso-position-vertical:absolute;mso-position-vertical-relative:text" from="-13.3pt,22.85pt" to="-13.3pt,70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" strokecolor="yellow" strokeweight="3pt"/>
          </w:pict>
        </mc:Fallback>
      </mc:AlternateContent>
    </w:r>
  </w:p>
  <w:p w14:paraId="5C632EBB" w14:textId="77777777" w:rsidR="00DE7099" w:rsidRDefault="00DE7099">
    <w:pPr>
      <w:ind w:firstLine="851"/>
      <w:jc w:val="center"/>
      <w:rPr>
        <w:rFonts w:ascii="Bookman Old Style" w:eastAsia="Bookman Old Style" w:hAnsi="Bookman Old Style" w:cs="Bookman Old Style"/>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9016E"/>
    <w:multiLevelType w:val="multilevel"/>
    <w:tmpl w:val="21B21DCA"/>
    <w:lvl w:ilvl="0">
      <w:start w:val="3"/>
      <w:numFmt w:val="decimal"/>
      <w:lvlText w:val="%1"/>
      <w:lvlJc w:val="left"/>
      <w:pPr>
        <w:ind w:left="435" w:hanging="435"/>
      </w:pPr>
      <w:rPr>
        <w:rFonts w:hint="default"/>
      </w:rPr>
    </w:lvl>
    <w:lvl w:ilvl="1">
      <w:start w:val="3"/>
      <w:numFmt w:val="decimal"/>
      <w:lvlText w:val="%1.%2"/>
      <w:lvlJc w:val="left"/>
      <w:pPr>
        <w:ind w:left="430" w:hanging="435"/>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1" w15:restartNumberingAfterBreak="0">
    <w:nsid w:val="049D2B12"/>
    <w:multiLevelType w:val="multilevel"/>
    <w:tmpl w:val="F4C60E38"/>
    <w:lvl w:ilvl="0">
      <w:start w:val="1"/>
      <w:numFmt w:val="decimal"/>
      <w:lvlText w:val="%1."/>
      <w:lvlJc w:val="left"/>
      <w:pPr>
        <w:ind w:left="480" w:hanging="480"/>
      </w:pPr>
    </w:lvl>
    <w:lvl w:ilvl="1">
      <w:start w:val="1"/>
      <w:numFmt w:val="decimal"/>
      <w:lvlText w:val="%1.%2."/>
      <w:lvlJc w:val="left"/>
      <w:pPr>
        <w:ind w:left="1571" w:hanging="720"/>
      </w:pPr>
    </w:lvl>
    <w:lvl w:ilvl="2">
      <w:start w:val="1"/>
      <w:numFmt w:val="decimal"/>
      <w:lvlText w:val="%1.%2.%3."/>
      <w:lvlJc w:val="left"/>
      <w:pPr>
        <w:ind w:left="1855" w:hanging="720"/>
      </w:pPr>
    </w:lvl>
    <w:lvl w:ilvl="3">
      <w:start w:val="1"/>
      <w:numFmt w:val="decimal"/>
      <w:lvlText w:val="%1.%2.%3.%4."/>
      <w:lvlJc w:val="left"/>
      <w:pPr>
        <w:ind w:left="3633" w:hanging="1080"/>
      </w:pPr>
    </w:lvl>
    <w:lvl w:ilvl="4">
      <w:start w:val="1"/>
      <w:numFmt w:val="decimal"/>
      <w:lvlText w:val="%1.%2.%3.%4.%5."/>
      <w:lvlJc w:val="left"/>
      <w:pPr>
        <w:ind w:left="4484" w:hanging="1080"/>
      </w:pPr>
    </w:lvl>
    <w:lvl w:ilvl="5">
      <w:start w:val="1"/>
      <w:numFmt w:val="decimal"/>
      <w:lvlText w:val="%1.%2.%3.%4.%5.%6."/>
      <w:lvlJc w:val="left"/>
      <w:pPr>
        <w:ind w:left="5695" w:hanging="1440"/>
      </w:pPr>
    </w:lvl>
    <w:lvl w:ilvl="6">
      <w:start w:val="1"/>
      <w:numFmt w:val="decimal"/>
      <w:lvlText w:val="%1.%2.%3.%4.%5.%6.%7."/>
      <w:lvlJc w:val="left"/>
      <w:pPr>
        <w:ind w:left="6546" w:hanging="1440"/>
      </w:pPr>
    </w:lvl>
    <w:lvl w:ilvl="7">
      <w:start w:val="1"/>
      <w:numFmt w:val="decimal"/>
      <w:lvlText w:val="%1.%2.%3.%4.%5.%6.%7.%8."/>
      <w:lvlJc w:val="left"/>
      <w:pPr>
        <w:ind w:left="7757" w:hanging="1800"/>
      </w:pPr>
    </w:lvl>
    <w:lvl w:ilvl="8">
      <w:start w:val="1"/>
      <w:numFmt w:val="decimal"/>
      <w:lvlText w:val="%1.%2.%3.%4.%5.%6.%7.%8.%9."/>
      <w:lvlJc w:val="left"/>
      <w:pPr>
        <w:ind w:left="8968" w:hanging="2160"/>
      </w:pPr>
    </w:lvl>
  </w:abstractNum>
  <w:abstractNum w:abstractNumId="2" w15:restartNumberingAfterBreak="0">
    <w:nsid w:val="058C0BFF"/>
    <w:multiLevelType w:val="hybridMultilevel"/>
    <w:tmpl w:val="AA8095A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AE63997"/>
    <w:multiLevelType w:val="hybridMultilevel"/>
    <w:tmpl w:val="716CDA2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E882EFE"/>
    <w:multiLevelType w:val="multilevel"/>
    <w:tmpl w:val="8A02D56A"/>
    <w:lvl w:ilvl="0">
      <w:start w:val="7"/>
      <w:numFmt w:val="decimal"/>
      <w:lvlText w:val="%1"/>
      <w:lvlJc w:val="left"/>
      <w:pPr>
        <w:ind w:left="1236" w:hanging="567"/>
      </w:pPr>
      <w:rPr>
        <w:lang w:val="pt-PT" w:eastAsia="en-US" w:bidi="ar-SA"/>
      </w:rPr>
    </w:lvl>
    <w:lvl w:ilvl="1">
      <w:start w:val="1"/>
      <w:numFmt w:val="decimal"/>
      <w:lvlText w:val="%1.%2."/>
      <w:lvlJc w:val="left"/>
      <w:pPr>
        <w:ind w:left="1236" w:hanging="567"/>
      </w:pPr>
      <w:rPr>
        <w:rFonts w:ascii="Arial" w:eastAsia="Arial MT" w:hAnsi="Arial" w:cs="Arial" w:hint="default"/>
        <w:w w:val="99"/>
        <w:sz w:val="20"/>
        <w:szCs w:val="20"/>
        <w:lang w:val="pt-PT" w:eastAsia="en-US" w:bidi="ar-SA"/>
      </w:rPr>
    </w:lvl>
    <w:lvl w:ilvl="2">
      <w:start w:val="1"/>
      <w:numFmt w:val="decimal"/>
      <w:lvlText w:val="%1.%2.%3."/>
      <w:lvlJc w:val="left"/>
      <w:pPr>
        <w:ind w:left="954" w:hanging="565"/>
      </w:pPr>
      <w:rPr>
        <w:rFonts w:ascii="Arial MT" w:eastAsia="Arial MT" w:hAnsi="Arial MT" w:cs="Arial MT" w:hint="default"/>
        <w:spacing w:val="-2"/>
        <w:w w:val="99"/>
        <w:sz w:val="20"/>
        <w:szCs w:val="20"/>
        <w:lang w:val="pt-PT" w:eastAsia="en-US" w:bidi="ar-SA"/>
      </w:rPr>
    </w:lvl>
    <w:lvl w:ilvl="3">
      <w:numFmt w:val="bullet"/>
      <w:lvlText w:val="•"/>
      <w:lvlJc w:val="left"/>
      <w:pPr>
        <w:ind w:left="3090" w:hanging="565"/>
      </w:pPr>
      <w:rPr>
        <w:lang w:val="pt-PT" w:eastAsia="en-US" w:bidi="ar-SA"/>
      </w:rPr>
    </w:lvl>
    <w:lvl w:ilvl="4">
      <w:numFmt w:val="bullet"/>
      <w:lvlText w:val="•"/>
      <w:lvlJc w:val="left"/>
      <w:pPr>
        <w:ind w:left="4016" w:hanging="565"/>
      </w:pPr>
      <w:rPr>
        <w:lang w:val="pt-PT" w:eastAsia="en-US" w:bidi="ar-SA"/>
      </w:rPr>
    </w:lvl>
    <w:lvl w:ilvl="5">
      <w:numFmt w:val="bullet"/>
      <w:lvlText w:val="•"/>
      <w:lvlJc w:val="left"/>
      <w:pPr>
        <w:ind w:left="4941" w:hanging="565"/>
      </w:pPr>
      <w:rPr>
        <w:lang w:val="pt-PT" w:eastAsia="en-US" w:bidi="ar-SA"/>
      </w:rPr>
    </w:lvl>
    <w:lvl w:ilvl="6">
      <w:numFmt w:val="bullet"/>
      <w:lvlText w:val="•"/>
      <w:lvlJc w:val="left"/>
      <w:pPr>
        <w:ind w:left="5866" w:hanging="565"/>
      </w:pPr>
      <w:rPr>
        <w:lang w:val="pt-PT" w:eastAsia="en-US" w:bidi="ar-SA"/>
      </w:rPr>
    </w:lvl>
    <w:lvl w:ilvl="7">
      <w:numFmt w:val="bullet"/>
      <w:lvlText w:val="•"/>
      <w:lvlJc w:val="left"/>
      <w:pPr>
        <w:ind w:left="6792" w:hanging="565"/>
      </w:pPr>
      <w:rPr>
        <w:lang w:val="pt-PT" w:eastAsia="en-US" w:bidi="ar-SA"/>
      </w:rPr>
    </w:lvl>
    <w:lvl w:ilvl="8">
      <w:numFmt w:val="bullet"/>
      <w:lvlText w:val="•"/>
      <w:lvlJc w:val="left"/>
      <w:pPr>
        <w:ind w:left="7717" w:hanging="565"/>
      </w:pPr>
      <w:rPr>
        <w:lang w:val="pt-PT" w:eastAsia="en-US" w:bidi="ar-SA"/>
      </w:rPr>
    </w:lvl>
  </w:abstractNum>
  <w:abstractNum w:abstractNumId="5" w15:restartNumberingAfterBreak="0">
    <w:nsid w:val="118958E3"/>
    <w:multiLevelType w:val="multilevel"/>
    <w:tmpl w:val="6BBC64DA"/>
    <w:lvl w:ilvl="0">
      <w:start w:val="1"/>
      <w:numFmt w:val="decimal"/>
      <w:lvlText w:val="%1."/>
      <w:lvlJc w:val="left"/>
      <w:pPr>
        <w:ind w:left="708" w:hanging="708"/>
      </w:pPr>
    </w:lvl>
    <w:lvl w:ilvl="1">
      <w:start w:val="1"/>
      <w:numFmt w:val="decimal"/>
      <w:lvlText w:val="%1.%2."/>
      <w:lvlJc w:val="left"/>
      <w:pPr>
        <w:ind w:left="720" w:hanging="720"/>
      </w:pPr>
    </w:lvl>
    <w:lvl w:ilvl="2">
      <w:start w:val="1"/>
      <w:numFmt w:val="decimal"/>
      <w:lvlText w:val="%1.%2.%3."/>
      <w:lvlJc w:val="left"/>
      <w:pPr>
        <w:ind w:left="4973"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 w15:restartNumberingAfterBreak="0">
    <w:nsid w:val="1D2B3CC4"/>
    <w:multiLevelType w:val="hybridMultilevel"/>
    <w:tmpl w:val="DA407A50"/>
    <w:lvl w:ilvl="0" w:tplc="B29A5F80">
      <w:start w:val="1"/>
      <w:numFmt w:val="lowerLetter"/>
      <w:lvlText w:val="%1."/>
      <w:lvlJc w:val="left"/>
      <w:pPr>
        <w:ind w:left="1236" w:hanging="282"/>
      </w:pPr>
      <w:rPr>
        <w:rFonts w:ascii="Arial MT" w:eastAsia="Arial MT" w:hAnsi="Arial MT" w:cs="Arial MT" w:hint="default"/>
        <w:w w:val="100"/>
        <w:sz w:val="20"/>
        <w:szCs w:val="20"/>
        <w:lang w:val="pt-PT" w:eastAsia="en-US" w:bidi="ar-SA"/>
      </w:rPr>
    </w:lvl>
    <w:lvl w:ilvl="1" w:tplc="12523E9C">
      <w:numFmt w:val="bullet"/>
      <w:lvlText w:val="•"/>
      <w:lvlJc w:val="left"/>
      <w:pPr>
        <w:ind w:left="2072" w:hanging="282"/>
      </w:pPr>
      <w:rPr>
        <w:lang w:val="pt-PT" w:eastAsia="en-US" w:bidi="ar-SA"/>
      </w:rPr>
    </w:lvl>
    <w:lvl w:ilvl="2" w:tplc="77A438A4">
      <w:numFmt w:val="bullet"/>
      <w:lvlText w:val="•"/>
      <w:lvlJc w:val="left"/>
      <w:pPr>
        <w:ind w:left="2905" w:hanging="282"/>
      </w:pPr>
      <w:rPr>
        <w:lang w:val="pt-PT" w:eastAsia="en-US" w:bidi="ar-SA"/>
      </w:rPr>
    </w:lvl>
    <w:lvl w:ilvl="3" w:tplc="52F619A4">
      <w:numFmt w:val="bullet"/>
      <w:lvlText w:val="•"/>
      <w:lvlJc w:val="left"/>
      <w:pPr>
        <w:ind w:left="3738" w:hanging="282"/>
      </w:pPr>
      <w:rPr>
        <w:lang w:val="pt-PT" w:eastAsia="en-US" w:bidi="ar-SA"/>
      </w:rPr>
    </w:lvl>
    <w:lvl w:ilvl="4" w:tplc="12E8A6AC">
      <w:numFmt w:val="bullet"/>
      <w:lvlText w:val="•"/>
      <w:lvlJc w:val="left"/>
      <w:pPr>
        <w:ind w:left="4571" w:hanging="282"/>
      </w:pPr>
      <w:rPr>
        <w:lang w:val="pt-PT" w:eastAsia="en-US" w:bidi="ar-SA"/>
      </w:rPr>
    </w:lvl>
    <w:lvl w:ilvl="5" w:tplc="AF4A45F0">
      <w:numFmt w:val="bullet"/>
      <w:lvlText w:val="•"/>
      <w:lvlJc w:val="left"/>
      <w:pPr>
        <w:ind w:left="5404" w:hanging="282"/>
      </w:pPr>
      <w:rPr>
        <w:lang w:val="pt-PT" w:eastAsia="en-US" w:bidi="ar-SA"/>
      </w:rPr>
    </w:lvl>
    <w:lvl w:ilvl="6" w:tplc="770801CA">
      <w:numFmt w:val="bullet"/>
      <w:lvlText w:val="•"/>
      <w:lvlJc w:val="left"/>
      <w:pPr>
        <w:ind w:left="6236" w:hanging="282"/>
      </w:pPr>
      <w:rPr>
        <w:lang w:val="pt-PT" w:eastAsia="en-US" w:bidi="ar-SA"/>
      </w:rPr>
    </w:lvl>
    <w:lvl w:ilvl="7" w:tplc="19A29F56">
      <w:numFmt w:val="bullet"/>
      <w:lvlText w:val="•"/>
      <w:lvlJc w:val="left"/>
      <w:pPr>
        <w:ind w:left="7069" w:hanging="282"/>
      </w:pPr>
      <w:rPr>
        <w:lang w:val="pt-PT" w:eastAsia="en-US" w:bidi="ar-SA"/>
      </w:rPr>
    </w:lvl>
    <w:lvl w:ilvl="8" w:tplc="3B3A7DF0">
      <w:numFmt w:val="bullet"/>
      <w:lvlText w:val="•"/>
      <w:lvlJc w:val="left"/>
      <w:pPr>
        <w:ind w:left="7902" w:hanging="282"/>
      </w:pPr>
      <w:rPr>
        <w:lang w:val="pt-PT" w:eastAsia="en-US" w:bidi="ar-SA"/>
      </w:rPr>
    </w:lvl>
  </w:abstractNum>
  <w:abstractNum w:abstractNumId="7" w15:restartNumberingAfterBreak="0">
    <w:nsid w:val="318D1853"/>
    <w:multiLevelType w:val="hybridMultilevel"/>
    <w:tmpl w:val="2EF01962"/>
    <w:lvl w:ilvl="0" w:tplc="5E66CCE0">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32647318"/>
    <w:multiLevelType w:val="multilevel"/>
    <w:tmpl w:val="4810081E"/>
    <w:lvl w:ilvl="0">
      <w:start w:val="1"/>
      <w:numFmt w:val="lowerLetter"/>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9" w15:restartNumberingAfterBreak="0">
    <w:nsid w:val="33120350"/>
    <w:multiLevelType w:val="multilevel"/>
    <w:tmpl w:val="A4886710"/>
    <w:lvl w:ilvl="0">
      <w:start w:val="11"/>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5C167DE"/>
    <w:multiLevelType w:val="multilevel"/>
    <w:tmpl w:val="EC14501A"/>
    <w:lvl w:ilvl="0">
      <w:start w:val="1"/>
      <w:numFmt w:val="lowerLetter"/>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 w15:restartNumberingAfterBreak="0">
    <w:nsid w:val="39C74B8A"/>
    <w:multiLevelType w:val="multilevel"/>
    <w:tmpl w:val="71122C8E"/>
    <w:lvl w:ilvl="0">
      <w:start w:val="2"/>
      <w:numFmt w:val="decimal"/>
      <w:lvlText w:val="%1."/>
      <w:lvlJc w:val="left"/>
      <w:pPr>
        <w:ind w:left="360" w:hanging="360"/>
      </w:pPr>
      <w:rPr>
        <w:b/>
      </w:rPr>
    </w:lvl>
    <w:lvl w:ilvl="1">
      <w:start w:val="3"/>
      <w:numFmt w:val="decimal"/>
      <w:lvlText w:val="%1.%2."/>
      <w:lvlJc w:val="left"/>
      <w:pPr>
        <w:ind w:left="502"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12" w15:restartNumberingAfterBreak="0">
    <w:nsid w:val="47024E56"/>
    <w:multiLevelType w:val="hybridMultilevel"/>
    <w:tmpl w:val="8704416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48CC08CD"/>
    <w:multiLevelType w:val="multilevel"/>
    <w:tmpl w:val="C0286C50"/>
    <w:lvl w:ilvl="0">
      <w:start w:val="1"/>
      <w:numFmt w:val="decimal"/>
      <w:lvlText w:val="%1"/>
      <w:lvlJc w:val="left"/>
      <w:pPr>
        <w:ind w:left="435" w:hanging="435"/>
      </w:pPr>
      <w:rPr>
        <w:rFonts w:hint="default"/>
        <w:b/>
      </w:rPr>
    </w:lvl>
    <w:lvl w:ilvl="1">
      <w:start w:val="4"/>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4" w15:restartNumberingAfterBreak="0">
    <w:nsid w:val="4BB51594"/>
    <w:multiLevelType w:val="multilevel"/>
    <w:tmpl w:val="1AFA5CC4"/>
    <w:lvl w:ilvl="0">
      <w:start w:val="8"/>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5" w15:restartNumberingAfterBreak="0">
    <w:nsid w:val="55567D4B"/>
    <w:multiLevelType w:val="multilevel"/>
    <w:tmpl w:val="7D18A776"/>
    <w:lvl w:ilvl="0">
      <w:start w:val="1"/>
      <w:numFmt w:val="decimal"/>
      <w:lvlText w:val="%1."/>
      <w:lvlJc w:val="left"/>
      <w:pPr>
        <w:ind w:left="480" w:hanging="480"/>
      </w:pPr>
    </w:lvl>
    <w:lvl w:ilvl="1">
      <w:start w:val="1"/>
      <w:numFmt w:val="decimal"/>
      <w:lvlText w:val="%1.%2."/>
      <w:lvlJc w:val="left"/>
      <w:pPr>
        <w:ind w:left="1571" w:hanging="720"/>
      </w:pPr>
      <w:rPr>
        <w:b/>
        <w:bCs/>
        <w:color w:val="0D0D0D" w:themeColor="text1" w:themeTint="F2"/>
      </w:rPr>
    </w:lvl>
    <w:lvl w:ilvl="2">
      <w:start w:val="1"/>
      <w:numFmt w:val="decimal"/>
      <w:lvlText w:val="%1.%2.%3."/>
      <w:lvlJc w:val="left"/>
      <w:pPr>
        <w:ind w:left="1855" w:hanging="720"/>
      </w:pPr>
    </w:lvl>
    <w:lvl w:ilvl="3">
      <w:start w:val="1"/>
      <w:numFmt w:val="decimal"/>
      <w:lvlText w:val="%1.%2.%3.%4."/>
      <w:lvlJc w:val="left"/>
      <w:pPr>
        <w:ind w:left="3633" w:hanging="1080"/>
      </w:pPr>
    </w:lvl>
    <w:lvl w:ilvl="4">
      <w:start w:val="1"/>
      <w:numFmt w:val="decimal"/>
      <w:lvlText w:val="%1.%2.%3.%4.%5."/>
      <w:lvlJc w:val="left"/>
      <w:pPr>
        <w:ind w:left="4484" w:hanging="1080"/>
      </w:pPr>
    </w:lvl>
    <w:lvl w:ilvl="5">
      <w:start w:val="1"/>
      <w:numFmt w:val="decimal"/>
      <w:lvlText w:val="%1.%2.%3.%4.%5.%6."/>
      <w:lvlJc w:val="left"/>
      <w:pPr>
        <w:ind w:left="5695" w:hanging="1440"/>
      </w:pPr>
    </w:lvl>
    <w:lvl w:ilvl="6">
      <w:start w:val="1"/>
      <w:numFmt w:val="decimal"/>
      <w:lvlText w:val="%1.%2.%3.%4.%5.%6.%7."/>
      <w:lvlJc w:val="left"/>
      <w:pPr>
        <w:ind w:left="6546" w:hanging="1440"/>
      </w:pPr>
    </w:lvl>
    <w:lvl w:ilvl="7">
      <w:start w:val="1"/>
      <w:numFmt w:val="decimal"/>
      <w:lvlText w:val="%1.%2.%3.%4.%5.%6.%7.%8."/>
      <w:lvlJc w:val="left"/>
      <w:pPr>
        <w:ind w:left="7757" w:hanging="1800"/>
      </w:pPr>
    </w:lvl>
    <w:lvl w:ilvl="8">
      <w:start w:val="1"/>
      <w:numFmt w:val="decimal"/>
      <w:lvlText w:val="%1.%2.%3.%4.%5.%6.%7.%8.%9."/>
      <w:lvlJc w:val="left"/>
      <w:pPr>
        <w:ind w:left="8968" w:hanging="2160"/>
      </w:pPr>
    </w:lvl>
  </w:abstractNum>
  <w:abstractNum w:abstractNumId="16" w15:restartNumberingAfterBreak="0">
    <w:nsid w:val="59E500E8"/>
    <w:multiLevelType w:val="multilevel"/>
    <w:tmpl w:val="C04CC75C"/>
    <w:lvl w:ilvl="0">
      <w:start w:val="1"/>
      <w:numFmt w:val="lowerLetter"/>
      <w:lvlText w:val="%1)"/>
      <w:lvlJc w:val="left"/>
      <w:pPr>
        <w:ind w:left="1070"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 w15:restartNumberingAfterBreak="0">
    <w:nsid w:val="5D781930"/>
    <w:multiLevelType w:val="multilevel"/>
    <w:tmpl w:val="1A0A3C3E"/>
    <w:lvl w:ilvl="0">
      <w:start w:val="10"/>
      <w:numFmt w:val="decimal"/>
      <w:lvlText w:val="%1."/>
      <w:lvlJc w:val="left"/>
      <w:pPr>
        <w:ind w:left="435" w:hanging="435"/>
      </w:pPr>
    </w:lvl>
    <w:lvl w:ilvl="1">
      <w:start w:val="1"/>
      <w:numFmt w:val="decimal"/>
      <w:lvlText w:val="%1.%2."/>
      <w:lvlJc w:val="left"/>
      <w:pPr>
        <w:ind w:left="435" w:hanging="43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5EB173F4"/>
    <w:multiLevelType w:val="multilevel"/>
    <w:tmpl w:val="F4C60E38"/>
    <w:lvl w:ilvl="0">
      <w:start w:val="1"/>
      <w:numFmt w:val="decimal"/>
      <w:lvlText w:val="%1."/>
      <w:lvlJc w:val="left"/>
      <w:pPr>
        <w:ind w:left="480" w:hanging="480"/>
      </w:pPr>
    </w:lvl>
    <w:lvl w:ilvl="1">
      <w:start w:val="1"/>
      <w:numFmt w:val="decimal"/>
      <w:lvlText w:val="%1.%2."/>
      <w:lvlJc w:val="left"/>
      <w:pPr>
        <w:ind w:left="1571" w:hanging="720"/>
      </w:pPr>
    </w:lvl>
    <w:lvl w:ilvl="2">
      <w:start w:val="1"/>
      <w:numFmt w:val="decimal"/>
      <w:lvlText w:val="%1.%2.%3."/>
      <w:lvlJc w:val="left"/>
      <w:pPr>
        <w:ind w:left="1855" w:hanging="720"/>
      </w:pPr>
    </w:lvl>
    <w:lvl w:ilvl="3">
      <w:start w:val="1"/>
      <w:numFmt w:val="decimal"/>
      <w:lvlText w:val="%1.%2.%3.%4."/>
      <w:lvlJc w:val="left"/>
      <w:pPr>
        <w:ind w:left="3633" w:hanging="1080"/>
      </w:pPr>
    </w:lvl>
    <w:lvl w:ilvl="4">
      <w:start w:val="1"/>
      <w:numFmt w:val="decimal"/>
      <w:lvlText w:val="%1.%2.%3.%4.%5."/>
      <w:lvlJc w:val="left"/>
      <w:pPr>
        <w:ind w:left="4484" w:hanging="1080"/>
      </w:pPr>
    </w:lvl>
    <w:lvl w:ilvl="5">
      <w:start w:val="1"/>
      <w:numFmt w:val="decimal"/>
      <w:lvlText w:val="%1.%2.%3.%4.%5.%6."/>
      <w:lvlJc w:val="left"/>
      <w:pPr>
        <w:ind w:left="5695" w:hanging="1440"/>
      </w:pPr>
    </w:lvl>
    <w:lvl w:ilvl="6">
      <w:start w:val="1"/>
      <w:numFmt w:val="decimal"/>
      <w:lvlText w:val="%1.%2.%3.%4.%5.%6.%7."/>
      <w:lvlJc w:val="left"/>
      <w:pPr>
        <w:ind w:left="6546" w:hanging="1440"/>
      </w:pPr>
    </w:lvl>
    <w:lvl w:ilvl="7">
      <w:start w:val="1"/>
      <w:numFmt w:val="decimal"/>
      <w:lvlText w:val="%1.%2.%3.%4.%5.%6.%7.%8."/>
      <w:lvlJc w:val="left"/>
      <w:pPr>
        <w:ind w:left="7757" w:hanging="1800"/>
      </w:pPr>
    </w:lvl>
    <w:lvl w:ilvl="8">
      <w:start w:val="1"/>
      <w:numFmt w:val="decimal"/>
      <w:lvlText w:val="%1.%2.%3.%4.%5.%6.%7.%8.%9."/>
      <w:lvlJc w:val="left"/>
      <w:pPr>
        <w:ind w:left="8968" w:hanging="2160"/>
      </w:pPr>
    </w:lvl>
  </w:abstractNum>
  <w:abstractNum w:abstractNumId="19" w15:restartNumberingAfterBreak="0">
    <w:nsid w:val="650E17B3"/>
    <w:multiLevelType w:val="multilevel"/>
    <w:tmpl w:val="DD98C38C"/>
    <w:lvl w:ilvl="0">
      <w:start w:val="1"/>
      <w:numFmt w:val="decimal"/>
      <w:lvlText w:val="%1"/>
      <w:lvlJc w:val="left"/>
      <w:pPr>
        <w:ind w:left="862" w:hanging="360"/>
      </w:p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20" w15:restartNumberingAfterBreak="0">
    <w:nsid w:val="67A97A73"/>
    <w:multiLevelType w:val="hybridMultilevel"/>
    <w:tmpl w:val="AF3C0FA6"/>
    <w:lvl w:ilvl="0" w:tplc="32F674DC">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6E1A3668"/>
    <w:multiLevelType w:val="hybridMultilevel"/>
    <w:tmpl w:val="3E3260A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704F474E"/>
    <w:multiLevelType w:val="multilevel"/>
    <w:tmpl w:val="7494F394"/>
    <w:lvl w:ilvl="0">
      <w:start w:val="7"/>
      <w:numFmt w:val="decimal"/>
      <w:lvlText w:val="%1."/>
      <w:lvlJc w:val="left"/>
      <w:pPr>
        <w:ind w:left="360" w:hanging="360"/>
      </w:pPr>
      <w:rPr>
        <w:color w:val="000000"/>
      </w:rPr>
    </w:lvl>
    <w:lvl w:ilvl="1">
      <w:start w:val="3"/>
      <w:numFmt w:val="decimal"/>
      <w:lvlText w:val="%1.%2."/>
      <w:lvlJc w:val="left"/>
      <w:pPr>
        <w:ind w:left="1211" w:hanging="360"/>
      </w:pPr>
      <w:rPr>
        <w:color w:val="000000"/>
      </w:rPr>
    </w:lvl>
    <w:lvl w:ilvl="2">
      <w:start w:val="1"/>
      <w:numFmt w:val="decimal"/>
      <w:lvlText w:val="%1.%2.%3."/>
      <w:lvlJc w:val="left"/>
      <w:pPr>
        <w:ind w:left="2422" w:hanging="720"/>
      </w:pPr>
      <w:rPr>
        <w:color w:val="000000"/>
      </w:rPr>
    </w:lvl>
    <w:lvl w:ilvl="3">
      <w:start w:val="1"/>
      <w:numFmt w:val="decimal"/>
      <w:lvlText w:val="%1.%2.%3.%4."/>
      <w:lvlJc w:val="left"/>
      <w:pPr>
        <w:ind w:left="3273" w:hanging="720"/>
      </w:pPr>
      <w:rPr>
        <w:color w:val="000000"/>
      </w:rPr>
    </w:lvl>
    <w:lvl w:ilvl="4">
      <w:start w:val="1"/>
      <w:numFmt w:val="decimal"/>
      <w:lvlText w:val="%1.%2.%3.%4.%5."/>
      <w:lvlJc w:val="left"/>
      <w:pPr>
        <w:ind w:left="4484" w:hanging="1080"/>
      </w:pPr>
      <w:rPr>
        <w:color w:val="000000"/>
      </w:rPr>
    </w:lvl>
    <w:lvl w:ilvl="5">
      <w:start w:val="1"/>
      <w:numFmt w:val="decimal"/>
      <w:lvlText w:val="%1.%2.%3.%4.%5.%6."/>
      <w:lvlJc w:val="left"/>
      <w:pPr>
        <w:ind w:left="5335" w:hanging="1080"/>
      </w:pPr>
      <w:rPr>
        <w:color w:val="000000"/>
      </w:rPr>
    </w:lvl>
    <w:lvl w:ilvl="6">
      <w:start w:val="1"/>
      <w:numFmt w:val="decimal"/>
      <w:lvlText w:val="%1.%2.%3.%4.%5.%6.%7."/>
      <w:lvlJc w:val="left"/>
      <w:pPr>
        <w:ind w:left="6546" w:hanging="1440"/>
      </w:pPr>
      <w:rPr>
        <w:color w:val="000000"/>
      </w:rPr>
    </w:lvl>
    <w:lvl w:ilvl="7">
      <w:start w:val="1"/>
      <w:numFmt w:val="decimal"/>
      <w:lvlText w:val="%1.%2.%3.%4.%5.%6.%7.%8."/>
      <w:lvlJc w:val="left"/>
      <w:pPr>
        <w:ind w:left="7397" w:hanging="1440"/>
      </w:pPr>
      <w:rPr>
        <w:color w:val="000000"/>
      </w:rPr>
    </w:lvl>
    <w:lvl w:ilvl="8">
      <w:start w:val="1"/>
      <w:numFmt w:val="decimal"/>
      <w:lvlText w:val="%1.%2.%3.%4.%5.%6.%7.%8.%9."/>
      <w:lvlJc w:val="left"/>
      <w:pPr>
        <w:ind w:left="8608" w:hanging="1800"/>
      </w:pPr>
      <w:rPr>
        <w:color w:val="000000"/>
      </w:rPr>
    </w:lvl>
  </w:abstractNum>
  <w:abstractNum w:abstractNumId="23" w15:restartNumberingAfterBreak="0">
    <w:nsid w:val="757024A8"/>
    <w:multiLevelType w:val="hybridMultilevel"/>
    <w:tmpl w:val="81C04194"/>
    <w:lvl w:ilvl="0" w:tplc="7A1AC566">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76D35464"/>
    <w:multiLevelType w:val="multilevel"/>
    <w:tmpl w:val="9A9016E4"/>
    <w:lvl w:ilvl="0">
      <w:start w:val="8"/>
      <w:numFmt w:val="decimal"/>
      <w:lvlText w:val="%1"/>
      <w:lvlJc w:val="left"/>
      <w:pPr>
        <w:ind w:left="480" w:hanging="480"/>
      </w:pPr>
    </w:lvl>
    <w:lvl w:ilvl="1">
      <w:start w:val="2"/>
      <w:numFmt w:val="decimal"/>
      <w:lvlText w:val="%1.%2"/>
      <w:lvlJc w:val="left"/>
      <w:pPr>
        <w:ind w:left="480" w:hanging="480"/>
      </w:pPr>
    </w:lvl>
    <w:lvl w:ilvl="2">
      <w:start w:val="2"/>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15:restartNumberingAfterBreak="0">
    <w:nsid w:val="78162AA4"/>
    <w:multiLevelType w:val="hybridMultilevel"/>
    <w:tmpl w:val="6BECD0B8"/>
    <w:lvl w:ilvl="0" w:tplc="AFAE42B4">
      <w:start w:val="1"/>
      <w:numFmt w:val="lowerLetter"/>
      <w:lvlText w:val="%1)"/>
      <w:lvlJc w:val="left"/>
      <w:pPr>
        <w:ind w:left="780" w:hanging="360"/>
      </w:pPr>
      <w:rPr>
        <w:rFonts w:hint="default"/>
      </w:rPr>
    </w:lvl>
    <w:lvl w:ilvl="1" w:tplc="04160019" w:tentative="1">
      <w:start w:val="1"/>
      <w:numFmt w:val="lowerLetter"/>
      <w:lvlText w:val="%2."/>
      <w:lvlJc w:val="left"/>
      <w:pPr>
        <w:ind w:left="1500" w:hanging="360"/>
      </w:pPr>
    </w:lvl>
    <w:lvl w:ilvl="2" w:tplc="0416001B" w:tentative="1">
      <w:start w:val="1"/>
      <w:numFmt w:val="lowerRoman"/>
      <w:lvlText w:val="%3."/>
      <w:lvlJc w:val="right"/>
      <w:pPr>
        <w:ind w:left="2220" w:hanging="180"/>
      </w:pPr>
    </w:lvl>
    <w:lvl w:ilvl="3" w:tplc="0416000F" w:tentative="1">
      <w:start w:val="1"/>
      <w:numFmt w:val="decimal"/>
      <w:lvlText w:val="%4."/>
      <w:lvlJc w:val="left"/>
      <w:pPr>
        <w:ind w:left="2940" w:hanging="360"/>
      </w:pPr>
    </w:lvl>
    <w:lvl w:ilvl="4" w:tplc="04160019" w:tentative="1">
      <w:start w:val="1"/>
      <w:numFmt w:val="lowerLetter"/>
      <w:lvlText w:val="%5."/>
      <w:lvlJc w:val="left"/>
      <w:pPr>
        <w:ind w:left="3660" w:hanging="360"/>
      </w:pPr>
    </w:lvl>
    <w:lvl w:ilvl="5" w:tplc="0416001B" w:tentative="1">
      <w:start w:val="1"/>
      <w:numFmt w:val="lowerRoman"/>
      <w:lvlText w:val="%6."/>
      <w:lvlJc w:val="right"/>
      <w:pPr>
        <w:ind w:left="4380" w:hanging="180"/>
      </w:pPr>
    </w:lvl>
    <w:lvl w:ilvl="6" w:tplc="0416000F" w:tentative="1">
      <w:start w:val="1"/>
      <w:numFmt w:val="decimal"/>
      <w:lvlText w:val="%7."/>
      <w:lvlJc w:val="left"/>
      <w:pPr>
        <w:ind w:left="5100" w:hanging="360"/>
      </w:pPr>
    </w:lvl>
    <w:lvl w:ilvl="7" w:tplc="04160019" w:tentative="1">
      <w:start w:val="1"/>
      <w:numFmt w:val="lowerLetter"/>
      <w:lvlText w:val="%8."/>
      <w:lvlJc w:val="left"/>
      <w:pPr>
        <w:ind w:left="5820" w:hanging="360"/>
      </w:pPr>
    </w:lvl>
    <w:lvl w:ilvl="8" w:tplc="0416001B" w:tentative="1">
      <w:start w:val="1"/>
      <w:numFmt w:val="lowerRoman"/>
      <w:lvlText w:val="%9."/>
      <w:lvlJc w:val="right"/>
      <w:pPr>
        <w:ind w:left="6540" w:hanging="180"/>
      </w:pPr>
    </w:lvl>
  </w:abstractNum>
  <w:abstractNum w:abstractNumId="26" w15:restartNumberingAfterBreak="0">
    <w:nsid w:val="7DB718F4"/>
    <w:multiLevelType w:val="multilevel"/>
    <w:tmpl w:val="0130FB40"/>
    <w:lvl w:ilvl="0">
      <w:start w:val="8"/>
      <w:numFmt w:val="decimal"/>
      <w:lvlText w:val="%1"/>
      <w:lvlJc w:val="left"/>
      <w:pPr>
        <w:ind w:left="1060" w:hanging="390"/>
      </w:pPr>
      <w:rPr>
        <w:lang w:val="pt-PT" w:eastAsia="en-US" w:bidi="ar-SA"/>
      </w:rPr>
    </w:lvl>
    <w:lvl w:ilvl="1">
      <w:start w:val="1"/>
      <w:numFmt w:val="decimal"/>
      <w:lvlText w:val="%1.%2."/>
      <w:lvlJc w:val="left"/>
      <w:pPr>
        <w:ind w:left="1060" w:hanging="390"/>
      </w:pPr>
      <w:rPr>
        <w:rFonts w:ascii="Arial MT" w:eastAsia="Arial MT" w:hAnsi="Arial MT" w:cs="Arial MT" w:hint="default"/>
        <w:w w:val="99"/>
        <w:sz w:val="20"/>
        <w:szCs w:val="20"/>
        <w:lang w:val="pt-PT" w:eastAsia="en-US" w:bidi="ar-SA"/>
      </w:rPr>
    </w:lvl>
    <w:lvl w:ilvl="2">
      <w:start w:val="1"/>
      <w:numFmt w:val="decimal"/>
      <w:lvlText w:val="%1.%2.%3."/>
      <w:lvlJc w:val="left"/>
      <w:pPr>
        <w:ind w:left="954" w:hanging="582"/>
      </w:pPr>
      <w:rPr>
        <w:rFonts w:ascii="Arial MT" w:eastAsia="Arial MT" w:hAnsi="Arial MT" w:cs="Arial MT" w:hint="default"/>
        <w:spacing w:val="-2"/>
        <w:w w:val="99"/>
        <w:sz w:val="20"/>
        <w:szCs w:val="20"/>
        <w:lang w:val="pt-PT" w:eastAsia="en-US" w:bidi="ar-SA"/>
      </w:rPr>
    </w:lvl>
    <w:lvl w:ilvl="3">
      <w:numFmt w:val="bullet"/>
      <w:lvlText w:val="•"/>
      <w:lvlJc w:val="left"/>
      <w:pPr>
        <w:ind w:left="2950" w:hanging="582"/>
      </w:pPr>
      <w:rPr>
        <w:lang w:val="pt-PT" w:eastAsia="en-US" w:bidi="ar-SA"/>
      </w:rPr>
    </w:lvl>
    <w:lvl w:ilvl="4">
      <w:numFmt w:val="bullet"/>
      <w:lvlText w:val="•"/>
      <w:lvlJc w:val="left"/>
      <w:pPr>
        <w:ind w:left="3896" w:hanging="582"/>
      </w:pPr>
      <w:rPr>
        <w:lang w:val="pt-PT" w:eastAsia="en-US" w:bidi="ar-SA"/>
      </w:rPr>
    </w:lvl>
    <w:lvl w:ilvl="5">
      <w:numFmt w:val="bullet"/>
      <w:lvlText w:val="•"/>
      <w:lvlJc w:val="left"/>
      <w:pPr>
        <w:ind w:left="4841" w:hanging="582"/>
      </w:pPr>
      <w:rPr>
        <w:lang w:val="pt-PT" w:eastAsia="en-US" w:bidi="ar-SA"/>
      </w:rPr>
    </w:lvl>
    <w:lvl w:ilvl="6">
      <w:numFmt w:val="bullet"/>
      <w:lvlText w:val="•"/>
      <w:lvlJc w:val="left"/>
      <w:pPr>
        <w:ind w:left="5786" w:hanging="582"/>
      </w:pPr>
      <w:rPr>
        <w:lang w:val="pt-PT" w:eastAsia="en-US" w:bidi="ar-SA"/>
      </w:rPr>
    </w:lvl>
    <w:lvl w:ilvl="7">
      <w:numFmt w:val="bullet"/>
      <w:lvlText w:val="•"/>
      <w:lvlJc w:val="left"/>
      <w:pPr>
        <w:ind w:left="6732" w:hanging="582"/>
      </w:pPr>
      <w:rPr>
        <w:lang w:val="pt-PT" w:eastAsia="en-US" w:bidi="ar-SA"/>
      </w:rPr>
    </w:lvl>
    <w:lvl w:ilvl="8">
      <w:numFmt w:val="bullet"/>
      <w:lvlText w:val="•"/>
      <w:lvlJc w:val="left"/>
      <w:pPr>
        <w:ind w:left="7677" w:hanging="582"/>
      </w:pPr>
      <w:rPr>
        <w:lang w:val="pt-PT" w:eastAsia="en-US" w:bidi="ar-SA"/>
      </w:rPr>
    </w:lvl>
  </w:abstractNum>
  <w:num w:numId="1" w16cid:durableId="545718510">
    <w:abstractNumId w:val="24"/>
  </w:num>
  <w:num w:numId="2" w16cid:durableId="1755661975">
    <w:abstractNumId w:val="15"/>
  </w:num>
  <w:num w:numId="3" w16cid:durableId="1040323906">
    <w:abstractNumId w:val="22"/>
  </w:num>
  <w:num w:numId="4" w16cid:durableId="152113951">
    <w:abstractNumId w:val="5"/>
  </w:num>
  <w:num w:numId="5" w16cid:durableId="85619808">
    <w:abstractNumId w:val="10"/>
  </w:num>
  <w:num w:numId="6" w16cid:durableId="163789140">
    <w:abstractNumId w:val="11"/>
  </w:num>
  <w:num w:numId="7" w16cid:durableId="1792088604">
    <w:abstractNumId w:val="16"/>
  </w:num>
  <w:num w:numId="8" w16cid:durableId="909576333">
    <w:abstractNumId w:val="19"/>
  </w:num>
  <w:num w:numId="9" w16cid:durableId="1231620958">
    <w:abstractNumId w:val="8"/>
  </w:num>
  <w:num w:numId="10" w16cid:durableId="1593314365">
    <w:abstractNumId w:val="17"/>
  </w:num>
  <w:num w:numId="11" w16cid:durableId="2037462542">
    <w:abstractNumId w:val="2"/>
  </w:num>
  <w:num w:numId="12" w16cid:durableId="1892181596">
    <w:abstractNumId w:val="18"/>
  </w:num>
  <w:num w:numId="13" w16cid:durableId="1531843401">
    <w:abstractNumId w:val="13"/>
  </w:num>
  <w:num w:numId="14" w16cid:durableId="124543702">
    <w:abstractNumId w:val="0"/>
  </w:num>
  <w:num w:numId="15" w16cid:durableId="24257930">
    <w:abstractNumId w:val="1"/>
  </w:num>
  <w:num w:numId="16" w16cid:durableId="447235041">
    <w:abstractNumId w:val="4"/>
    <w:lvlOverride w:ilvl="0">
      <w:startOverride w:val="7"/>
    </w:lvlOverride>
    <w:lvlOverride w:ilvl="1">
      <w:startOverride w:val="1"/>
    </w:lvlOverride>
    <w:lvlOverride w:ilvl="2">
      <w:startOverride w:val="1"/>
    </w:lvlOverride>
    <w:lvlOverride w:ilvl="3"/>
    <w:lvlOverride w:ilvl="4"/>
    <w:lvlOverride w:ilvl="5"/>
    <w:lvlOverride w:ilvl="6"/>
    <w:lvlOverride w:ilvl="7"/>
    <w:lvlOverride w:ilvl="8"/>
  </w:num>
  <w:num w:numId="17" w16cid:durableId="1676610005">
    <w:abstractNumId w:val="26"/>
    <w:lvlOverride w:ilvl="0">
      <w:startOverride w:val="8"/>
    </w:lvlOverride>
    <w:lvlOverride w:ilvl="1">
      <w:startOverride w:val="1"/>
    </w:lvlOverride>
    <w:lvlOverride w:ilvl="2">
      <w:startOverride w:val="1"/>
    </w:lvlOverride>
    <w:lvlOverride w:ilvl="3"/>
    <w:lvlOverride w:ilvl="4"/>
    <w:lvlOverride w:ilvl="5"/>
    <w:lvlOverride w:ilvl="6"/>
    <w:lvlOverride w:ilvl="7"/>
    <w:lvlOverride w:ilvl="8"/>
  </w:num>
  <w:num w:numId="18" w16cid:durableId="771824784">
    <w:abstractNumId w:val="14"/>
  </w:num>
  <w:num w:numId="19" w16cid:durableId="1872181529">
    <w:abstractNumId w:val="6"/>
    <w:lvlOverride w:ilvl="0">
      <w:startOverride w:val="1"/>
    </w:lvlOverride>
    <w:lvlOverride w:ilvl="1"/>
    <w:lvlOverride w:ilvl="2"/>
    <w:lvlOverride w:ilvl="3"/>
    <w:lvlOverride w:ilvl="4"/>
    <w:lvlOverride w:ilvl="5"/>
    <w:lvlOverride w:ilvl="6"/>
    <w:lvlOverride w:ilvl="7"/>
    <w:lvlOverride w:ilvl="8"/>
  </w:num>
  <w:num w:numId="20" w16cid:durableId="406343580">
    <w:abstractNumId w:val="9"/>
  </w:num>
  <w:num w:numId="21" w16cid:durableId="620498311">
    <w:abstractNumId w:val="3"/>
  </w:num>
  <w:num w:numId="22" w16cid:durableId="1663699212">
    <w:abstractNumId w:val="7"/>
  </w:num>
  <w:num w:numId="23" w16cid:durableId="1793356347">
    <w:abstractNumId w:val="21"/>
  </w:num>
  <w:num w:numId="24" w16cid:durableId="2041587949">
    <w:abstractNumId w:val="23"/>
  </w:num>
  <w:num w:numId="25" w16cid:durableId="469783488">
    <w:abstractNumId w:val="12"/>
  </w:num>
  <w:num w:numId="26" w16cid:durableId="479541477">
    <w:abstractNumId w:val="25"/>
  </w:num>
  <w:num w:numId="27" w16cid:durableId="7141567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0784764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92746138">
    <w:abstractNumId w:val="11"/>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1345067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9DF"/>
    <w:rsid w:val="00046C27"/>
    <w:rsid w:val="00060DAD"/>
    <w:rsid w:val="00063AC1"/>
    <w:rsid w:val="00075A89"/>
    <w:rsid w:val="00077675"/>
    <w:rsid w:val="000862BD"/>
    <w:rsid w:val="00086C5C"/>
    <w:rsid w:val="00090F2A"/>
    <w:rsid w:val="000928F2"/>
    <w:rsid w:val="000B773B"/>
    <w:rsid w:val="000E42CF"/>
    <w:rsid w:val="000E43C5"/>
    <w:rsid w:val="000F2EAE"/>
    <w:rsid w:val="000F60B3"/>
    <w:rsid w:val="00106C64"/>
    <w:rsid w:val="00110CD5"/>
    <w:rsid w:val="00133CD8"/>
    <w:rsid w:val="0014224C"/>
    <w:rsid w:val="001426EE"/>
    <w:rsid w:val="00144823"/>
    <w:rsid w:val="00150642"/>
    <w:rsid w:val="00150C43"/>
    <w:rsid w:val="001546B7"/>
    <w:rsid w:val="001577A0"/>
    <w:rsid w:val="00163CF7"/>
    <w:rsid w:val="0017296E"/>
    <w:rsid w:val="00172B04"/>
    <w:rsid w:val="00182D33"/>
    <w:rsid w:val="001A1F0E"/>
    <w:rsid w:val="001B7791"/>
    <w:rsid w:val="001C3049"/>
    <w:rsid w:val="001D2AFA"/>
    <w:rsid w:val="001D6580"/>
    <w:rsid w:val="001D7795"/>
    <w:rsid w:val="00220A1B"/>
    <w:rsid w:val="00221587"/>
    <w:rsid w:val="00224679"/>
    <w:rsid w:val="00227441"/>
    <w:rsid w:val="00256A45"/>
    <w:rsid w:val="00262545"/>
    <w:rsid w:val="00271253"/>
    <w:rsid w:val="0027416D"/>
    <w:rsid w:val="00280C00"/>
    <w:rsid w:val="002825C3"/>
    <w:rsid w:val="00285F38"/>
    <w:rsid w:val="002A60D7"/>
    <w:rsid w:val="002C39F7"/>
    <w:rsid w:val="002F2C2F"/>
    <w:rsid w:val="002F54E6"/>
    <w:rsid w:val="003259A5"/>
    <w:rsid w:val="00325D28"/>
    <w:rsid w:val="00332498"/>
    <w:rsid w:val="003411EE"/>
    <w:rsid w:val="00351AF9"/>
    <w:rsid w:val="0036067E"/>
    <w:rsid w:val="00361E76"/>
    <w:rsid w:val="003670F4"/>
    <w:rsid w:val="00383FFF"/>
    <w:rsid w:val="003A7570"/>
    <w:rsid w:val="003E0ADD"/>
    <w:rsid w:val="003F2752"/>
    <w:rsid w:val="00410D0B"/>
    <w:rsid w:val="0041687A"/>
    <w:rsid w:val="00422631"/>
    <w:rsid w:val="00434F3C"/>
    <w:rsid w:val="0044542C"/>
    <w:rsid w:val="00447B40"/>
    <w:rsid w:val="00457719"/>
    <w:rsid w:val="00460BFE"/>
    <w:rsid w:val="00470511"/>
    <w:rsid w:val="00471E57"/>
    <w:rsid w:val="0047437C"/>
    <w:rsid w:val="00494D7C"/>
    <w:rsid w:val="004C6887"/>
    <w:rsid w:val="00502F4F"/>
    <w:rsid w:val="00512E6A"/>
    <w:rsid w:val="005208C7"/>
    <w:rsid w:val="005217EE"/>
    <w:rsid w:val="0052349E"/>
    <w:rsid w:val="005778DD"/>
    <w:rsid w:val="005908C0"/>
    <w:rsid w:val="005974CE"/>
    <w:rsid w:val="005A12A2"/>
    <w:rsid w:val="005B5F35"/>
    <w:rsid w:val="005D0790"/>
    <w:rsid w:val="005D467F"/>
    <w:rsid w:val="005E5167"/>
    <w:rsid w:val="005E5A85"/>
    <w:rsid w:val="005E5AC0"/>
    <w:rsid w:val="0060110E"/>
    <w:rsid w:val="006118DE"/>
    <w:rsid w:val="00615474"/>
    <w:rsid w:val="006365DE"/>
    <w:rsid w:val="00637DF2"/>
    <w:rsid w:val="00651E84"/>
    <w:rsid w:val="00665122"/>
    <w:rsid w:val="00667C76"/>
    <w:rsid w:val="006835F6"/>
    <w:rsid w:val="00685E5E"/>
    <w:rsid w:val="00686F6D"/>
    <w:rsid w:val="00696318"/>
    <w:rsid w:val="006A0D92"/>
    <w:rsid w:val="006B0E6C"/>
    <w:rsid w:val="006B3249"/>
    <w:rsid w:val="006B3EE4"/>
    <w:rsid w:val="006D7395"/>
    <w:rsid w:val="006D7DBB"/>
    <w:rsid w:val="006F79DF"/>
    <w:rsid w:val="0070180A"/>
    <w:rsid w:val="00712F62"/>
    <w:rsid w:val="007219BF"/>
    <w:rsid w:val="00734283"/>
    <w:rsid w:val="00755F2D"/>
    <w:rsid w:val="00774803"/>
    <w:rsid w:val="00777EC9"/>
    <w:rsid w:val="00780535"/>
    <w:rsid w:val="00782B24"/>
    <w:rsid w:val="00791D05"/>
    <w:rsid w:val="00793741"/>
    <w:rsid w:val="007A2CFC"/>
    <w:rsid w:val="007A2D46"/>
    <w:rsid w:val="007A3DEA"/>
    <w:rsid w:val="007A6116"/>
    <w:rsid w:val="007B13BE"/>
    <w:rsid w:val="007B4C52"/>
    <w:rsid w:val="007C6D4E"/>
    <w:rsid w:val="007D3195"/>
    <w:rsid w:val="007D4542"/>
    <w:rsid w:val="007E13A3"/>
    <w:rsid w:val="007E5C4B"/>
    <w:rsid w:val="007F2A6B"/>
    <w:rsid w:val="00800FFC"/>
    <w:rsid w:val="00804C44"/>
    <w:rsid w:val="00823866"/>
    <w:rsid w:val="00830F2C"/>
    <w:rsid w:val="00840744"/>
    <w:rsid w:val="0084530C"/>
    <w:rsid w:val="008524BB"/>
    <w:rsid w:val="00865C70"/>
    <w:rsid w:val="00892D53"/>
    <w:rsid w:val="008A1EFB"/>
    <w:rsid w:val="008A2E8C"/>
    <w:rsid w:val="008B0BA8"/>
    <w:rsid w:val="008B44DF"/>
    <w:rsid w:val="008B550B"/>
    <w:rsid w:val="008E0093"/>
    <w:rsid w:val="00907D2A"/>
    <w:rsid w:val="00920E35"/>
    <w:rsid w:val="00921724"/>
    <w:rsid w:val="00927032"/>
    <w:rsid w:val="009323CF"/>
    <w:rsid w:val="009338E9"/>
    <w:rsid w:val="009371B1"/>
    <w:rsid w:val="009467F9"/>
    <w:rsid w:val="0096540A"/>
    <w:rsid w:val="009741C0"/>
    <w:rsid w:val="00974804"/>
    <w:rsid w:val="00994A38"/>
    <w:rsid w:val="009B7281"/>
    <w:rsid w:val="009C6BF0"/>
    <w:rsid w:val="009D1987"/>
    <w:rsid w:val="009D478E"/>
    <w:rsid w:val="009E1642"/>
    <w:rsid w:val="009E74E1"/>
    <w:rsid w:val="009F33D4"/>
    <w:rsid w:val="00A10AED"/>
    <w:rsid w:val="00A16F72"/>
    <w:rsid w:val="00A20BCB"/>
    <w:rsid w:val="00A22DCD"/>
    <w:rsid w:val="00A3487B"/>
    <w:rsid w:val="00A44CC4"/>
    <w:rsid w:val="00A54F3A"/>
    <w:rsid w:val="00A56F66"/>
    <w:rsid w:val="00A62EED"/>
    <w:rsid w:val="00A65BF8"/>
    <w:rsid w:val="00A67553"/>
    <w:rsid w:val="00A8179E"/>
    <w:rsid w:val="00A849F2"/>
    <w:rsid w:val="00AA0E66"/>
    <w:rsid w:val="00AB15EE"/>
    <w:rsid w:val="00AC020C"/>
    <w:rsid w:val="00AD1183"/>
    <w:rsid w:val="00AD2998"/>
    <w:rsid w:val="00AD2F6E"/>
    <w:rsid w:val="00B01CB6"/>
    <w:rsid w:val="00B0313A"/>
    <w:rsid w:val="00B057D2"/>
    <w:rsid w:val="00B071BD"/>
    <w:rsid w:val="00B10217"/>
    <w:rsid w:val="00B31966"/>
    <w:rsid w:val="00B330AF"/>
    <w:rsid w:val="00B3486A"/>
    <w:rsid w:val="00B36660"/>
    <w:rsid w:val="00B41CDF"/>
    <w:rsid w:val="00B54089"/>
    <w:rsid w:val="00B553B8"/>
    <w:rsid w:val="00B55477"/>
    <w:rsid w:val="00B5697A"/>
    <w:rsid w:val="00B73433"/>
    <w:rsid w:val="00B73558"/>
    <w:rsid w:val="00B75294"/>
    <w:rsid w:val="00B804C2"/>
    <w:rsid w:val="00B87FFE"/>
    <w:rsid w:val="00B94A85"/>
    <w:rsid w:val="00BA74E8"/>
    <w:rsid w:val="00BC0576"/>
    <w:rsid w:val="00BF25AE"/>
    <w:rsid w:val="00BF655B"/>
    <w:rsid w:val="00C2300F"/>
    <w:rsid w:val="00C34530"/>
    <w:rsid w:val="00C362CC"/>
    <w:rsid w:val="00C42A26"/>
    <w:rsid w:val="00C51BA7"/>
    <w:rsid w:val="00C56D48"/>
    <w:rsid w:val="00C64C43"/>
    <w:rsid w:val="00C71E21"/>
    <w:rsid w:val="00C87CC3"/>
    <w:rsid w:val="00CB58C3"/>
    <w:rsid w:val="00CD103E"/>
    <w:rsid w:val="00CD3577"/>
    <w:rsid w:val="00CD5E98"/>
    <w:rsid w:val="00CD7B4D"/>
    <w:rsid w:val="00CE2552"/>
    <w:rsid w:val="00D057B0"/>
    <w:rsid w:val="00D06DCF"/>
    <w:rsid w:val="00D17797"/>
    <w:rsid w:val="00D179B1"/>
    <w:rsid w:val="00D249DF"/>
    <w:rsid w:val="00D2703B"/>
    <w:rsid w:val="00D32731"/>
    <w:rsid w:val="00D41137"/>
    <w:rsid w:val="00D57181"/>
    <w:rsid w:val="00D578FE"/>
    <w:rsid w:val="00D66CE4"/>
    <w:rsid w:val="00D7076E"/>
    <w:rsid w:val="00D72B8C"/>
    <w:rsid w:val="00D7359D"/>
    <w:rsid w:val="00D9598F"/>
    <w:rsid w:val="00D96D48"/>
    <w:rsid w:val="00DB107F"/>
    <w:rsid w:val="00DB3262"/>
    <w:rsid w:val="00DB7F87"/>
    <w:rsid w:val="00DD2E7A"/>
    <w:rsid w:val="00DE4F4A"/>
    <w:rsid w:val="00DE6164"/>
    <w:rsid w:val="00DE7099"/>
    <w:rsid w:val="00DE746C"/>
    <w:rsid w:val="00E017A1"/>
    <w:rsid w:val="00E021A3"/>
    <w:rsid w:val="00E248C8"/>
    <w:rsid w:val="00E347A8"/>
    <w:rsid w:val="00E52283"/>
    <w:rsid w:val="00E527A7"/>
    <w:rsid w:val="00E61478"/>
    <w:rsid w:val="00E61603"/>
    <w:rsid w:val="00E626F7"/>
    <w:rsid w:val="00E664FA"/>
    <w:rsid w:val="00E92B00"/>
    <w:rsid w:val="00E97B75"/>
    <w:rsid w:val="00EB1B5A"/>
    <w:rsid w:val="00EB33E6"/>
    <w:rsid w:val="00EB64D7"/>
    <w:rsid w:val="00EC77BB"/>
    <w:rsid w:val="00ED0687"/>
    <w:rsid w:val="00ED6465"/>
    <w:rsid w:val="00ED6E36"/>
    <w:rsid w:val="00EE2D3B"/>
    <w:rsid w:val="00EF69B9"/>
    <w:rsid w:val="00F13A09"/>
    <w:rsid w:val="00F2072C"/>
    <w:rsid w:val="00F40FDB"/>
    <w:rsid w:val="00F43CEB"/>
    <w:rsid w:val="00F57D5A"/>
    <w:rsid w:val="00F61A69"/>
    <w:rsid w:val="00F82E4F"/>
    <w:rsid w:val="00F830A7"/>
    <w:rsid w:val="00F8680A"/>
    <w:rsid w:val="00F9292D"/>
    <w:rsid w:val="00F92EFC"/>
    <w:rsid w:val="00F94E69"/>
    <w:rsid w:val="00F96FAB"/>
    <w:rsid w:val="00FA67F4"/>
    <w:rsid w:val="00FC38C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FBB5E"/>
  <w15:docId w15:val="{00939A63-43D7-4B12-8740-3D6B76FA3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pPr>
        <w:spacing w:line="360" w:lineRule="auto"/>
        <w:ind w:left="85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51BA7"/>
  </w:style>
  <w:style w:type="paragraph" w:styleId="Ttulo1">
    <w:name w:val="heading 1"/>
    <w:basedOn w:val="Normal"/>
    <w:next w:val="Normal"/>
    <w:pPr>
      <w:keepNext/>
      <w:jc w:val="both"/>
      <w:outlineLvl w:val="0"/>
    </w:pPr>
    <w:rPr>
      <w:rFonts w:ascii="Arial" w:eastAsia="Arial" w:hAnsi="Arial" w:cs="Arial"/>
      <w:b/>
    </w:rPr>
  </w:style>
  <w:style w:type="paragraph" w:styleId="Ttulo2">
    <w:name w:val="heading 2"/>
    <w:basedOn w:val="Normal"/>
    <w:next w:val="Normal"/>
    <w:pPr>
      <w:keepNext/>
      <w:jc w:val="both"/>
      <w:outlineLvl w:val="1"/>
    </w:pPr>
    <w:rPr>
      <w:b/>
      <w:sz w:val="21"/>
      <w:szCs w:val="21"/>
      <w:u w:val="single"/>
    </w:rPr>
  </w:style>
  <w:style w:type="paragraph" w:styleId="Ttulo3">
    <w:name w:val="heading 3"/>
    <w:basedOn w:val="Normal"/>
    <w:next w:val="Normal"/>
    <w:pPr>
      <w:keepNext/>
      <w:ind w:left="4248"/>
      <w:jc w:val="both"/>
      <w:outlineLvl w:val="2"/>
    </w:pPr>
    <w:rPr>
      <w:b/>
      <w:sz w:val="21"/>
      <w:szCs w:val="21"/>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widowControl w:val="0"/>
      <w:spacing w:before="1" w:line="240" w:lineRule="auto"/>
      <w:ind w:left="2980" w:right="3077"/>
      <w:jc w:val="both"/>
    </w:pPr>
    <w:rPr>
      <w:rFonts w:ascii="Arial" w:eastAsia="Arial" w:hAnsi="Arial" w:cs="Arial"/>
      <w:b/>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6">
    <w:name w:val="6"/>
    <w:basedOn w:val="TableNormal"/>
    <w:tblPr>
      <w:tblStyleRowBandSize w:val="1"/>
      <w:tblStyleColBandSize w:val="1"/>
      <w:tblCellMar>
        <w:left w:w="70" w:type="dxa"/>
        <w:right w:w="70" w:type="dxa"/>
      </w:tblCellMar>
    </w:tblPr>
  </w:style>
  <w:style w:type="table" w:customStyle="1" w:styleId="5">
    <w:name w:val="5"/>
    <w:basedOn w:val="TableNormal"/>
    <w:tblPr>
      <w:tblStyleRowBandSize w:val="1"/>
      <w:tblStyleColBandSize w:val="1"/>
      <w:tblCellMar>
        <w:left w:w="70" w:type="dxa"/>
        <w:right w:w="70" w:type="dxa"/>
      </w:tblCellMar>
    </w:tblPr>
  </w:style>
  <w:style w:type="table" w:customStyle="1" w:styleId="4">
    <w:name w:val="4"/>
    <w:basedOn w:val="TableNormal"/>
    <w:tblPr>
      <w:tblStyleRowBandSize w:val="1"/>
      <w:tblStyleColBandSize w:val="1"/>
      <w:tblCellMar>
        <w:left w:w="70" w:type="dxa"/>
        <w:right w:w="70" w:type="dxa"/>
      </w:tblCellMar>
    </w:tblPr>
  </w:style>
  <w:style w:type="table" w:customStyle="1" w:styleId="3">
    <w:name w:val="3"/>
    <w:basedOn w:val="TableNormal"/>
    <w:tblPr>
      <w:tblStyleRowBandSize w:val="1"/>
      <w:tblStyleColBandSize w:val="1"/>
      <w:tblCellMar>
        <w:left w:w="70" w:type="dxa"/>
        <w:right w:w="70" w:type="dxa"/>
      </w:tblCellMar>
    </w:tblPr>
  </w:style>
  <w:style w:type="table" w:customStyle="1" w:styleId="2">
    <w:name w:val="2"/>
    <w:basedOn w:val="TableNormal"/>
    <w:tblPr>
      <w:tblStyleRowBandSize w:val="1"/>
      <w:tblStyleColBandSize w:val="1"/>
      <w:tblCellMar>
        <w:left w:w="70" w:type="dxa"/>
        <w:right w:w="70" w:type="dxa"/>
      </w:tblCellMar>
    </w:tblPr>
  </w:style>
  <w:style w:type="table" w:customStyle="1" w:styleId="1">
    <w:name w:val="1"/>
    <w:basedOn w:val="TableNormal"/>
    <w:tblPr>
      <w:tblStyleRowBandSize w:val="1"/>
      <w:tblStyleColBandSize w:val="1"/>
      <w:tblCellMar>
        <w:left w:w="70" w:type="dxa"/>
        <w:right w:w="70" w:type="dxa"/>
      </w:tblCellMar>
    </w:tblPr>
  </w:style>
  <w:style w:type="paragraph" w:styleId="PargrafodaLista">
    <w:name w:val="List Paragraph"/>
    <w:basedOn w:val="Normal"/>
    <w:link w:val="PargrafodaListaChar"/>
    <w:uiPriority w:val="34"/>
    <w:qFormat/>
    <w:rsid w:val="00C34530"/>
    <w:pPr>
      <w:ind w:left="720"/>
      <w:contextualSpacing/>
    </w:pPr>
  </w:style>
  <w:style w:type="character" w:styleId="Hyperlink">
    <w:name w:val="Hyperlink"/>
    <w:basedOn w:val="Fontepargpadro"/>
    <w:uiPriority w:val="99"/>
    <w:unhideWhenUsed/>
    <w:rsid w:val="00351AF9"/>
    <w:rPr>
      <w:color w:val="0000FF" w:themeColor="hyperlink"/>
      <w:u w:val="single"/>
    </w:rPr>
  </w:style>
  <w:style w:type="paragraph" w:styleId="CabealhodoSumrio">
    <w:name w:val="TOC Heading"/>
    <w:basedOn w:val="Ttulo1"/>
    <w:next w:val="Normal"/>
    <w:uiPriority w:val="39"/>
    <w:unhideWhenUsed/>
    <w:qFormat/>
    <w:rsid w:val="0084530C"/>
    <w:pPr>
      <w:keepLines/>
      <w:spacing w:before="240" w:line="259" w:lineRule="auto"/>
      <w:ind w:left="0"/>
      <w:jc w:val="left"/>
      <w:outlineLvl w:val="9"/>
    </w:pPr>
    <w:rPr>
      <w:rFonts w:asciiTheme="majorHAnsi" w:eastAsiaTheme="majorEastAsia" w:hAnsiTheme="majorHAnsi" w:cstheme="majorBidi"/>
      <w:b w:val="0"/>
      <w:color w:val="365F91" w:themeColor="accent1" w:themeShade="BF"/>
      <w:sz w:val="32"/>
      <w:szCs w:val="32"/>
    </w:rPr>
  </w:style>
  <w:style w:type="paragraph" w:styleId="Sumrio1">
    <w:name w:val="toc 1"/>
    <w:basedOn w:val="Normal"/>
    <w:next w:val="Normal"/>
    <w:autoRedefine/>
    <w:uiPriority w:val="39"/>
    <w:unhideWhenUsed/>
    <w:rsid w:val="00E92B00"/>
    <w:pPr>
      <w:tabs>
        <w:tab w:val="left" w:pos="440"/>
        <w:tab w:val="right" w:leader="dot" w:pos="9062"/>
      </w:tabs>
      <w:ind w:left="0"/>
    </w:pPr>
  </w:style>
  <w:style w:type="paragraph" w:styleId="Cabealho">
    <w:name w:val="header"/>
    <w:basedOn w:val="Normal"/>
    <w:link w:val="CabealhoChar"/>
    <w:uiPriority w:val="99"/>
    <w:unhideWhenUsed/>
    <w:rsid w:val="001A1F0E"/>
    <w:pPr>
      <w:tabs>
        <w:tab w:val="center" w:pos="4252"/>
        <w:tab w:val="right" w:pos="8504"/>
      </w:tabs>
      <w:spacing w:line="240" w:lineRule="auto"/>
    </w:pPr>
  </w:style>
  <w:style w:type="character" w:customStyle="1" w:styleId="CabealhoChar">
    <w:name w:val="Cabeçalho Char"/>
    <w:basedOn w:val="Fontepargpadro"/>
    <w:link w:val="Cabealho"/>
    <w:uiPriority w:val="99"/>
    <w:rsid w:val="001A1F0E"/>
  </w:style>
  <w:style w:type="paragraph" w:styleId="Rodap">
    <w:name w:val="footer"/>
    <w:basedOn w:val="Normal"/>
    <w:link w:val="RodapChar"/>
    <w:uiPriority w:val="99"/>
    <w:unhideWhenUsed/>
    <w:rsid w:val="001A1F0E"/>
    <w:pPr>
      <w:tabs>
        <w:tab w:val="center" w:pos="4252"/>
        <w:tab w:val="right" w:pos="8504"/>
      </w:tabs>
      <w:spacing w:line="240" w:lineRule="auto"/>
    </w:pPr>
  </w:style>
  <w:style w:type="character" w:customStyle="1" w:styleId="RodapChar">
    <w:name w:val="Rodapé Char"/>
    <w:basedOn w:val="Fontepargpadro"/>
    <w:link w:val="Rodap"/>
    <w:uiPriority w:val="99"/>
    <w:rsid w:val="001A1F0E"/>
  </w:style>
  <w:style w:type="paragraph" w:styleId="Textodenotaderodap">
    <w:name w:val="footnote text"/>
    <w:basedOn w:val="Normal"/>
    <w:link w:val="TextodenotaderodapChar"/>
    <w:uiPriority w:val="99"/>
    <w:semiHidden/>
    <w:unhideWhenUsed/>
    <w:rsid w:val="00A56F66"/>
    <w:pPr>
      <w:spacing w:line="240" w:lineRule="auto"/>
    </w:pPr>
  </w:style>
  <w:style w:type="character" w:customStyle="1" w:styleId="TextodenotaderodapChar">
    <w:name w:val="Texto de nota de rodapé Char"/>
    <w:basedOn w:val="Fontepargpadro"/>
    <w:link w:val="Textodenotaderodap"/>
    <w:uiPriority w:val="99"/>
    <w:semiHidden/>
    <w:rsid w:val="00A56F66"/>
  </w:style>
  <w:style w:type="character" w:styleId="Refdenotaderodap">
    <w:name w:val="footnote reference"/>
    <w:basedOn w:val="Fontepargpadro"/>
    <w:uiPriority w:val="99"/>
    <w:semiHidden/>
    <w:unhideWhenUsed/>
    <w:rsid w:val="00A56F66"/>
    <w:rPr>
      <w:vertAlign w:val="superscript"/>
    </w:rPr>
  </w:style>
  <w:style w:type="character" w:styleId="MenoPendente">
    <w:name w:val="Unresolved Mention"/>
    <w:basedOn w:val="Fontepargpadro"/>
    <w:uiPriority w:val="99"/>
    <w:semiHidden/>
    <w:unhideWhenUsed/>
    <w:rsid w:val="00A56F66"/>
    <w:rPr>
      <w:color w:val="605E5C"/>
      <w:shd w:val="clear" w:color="auto" w:fill="E1DFDD"/>
    </w:rPr>
  </w:style>
  <w:style w:type="table" w:styleId="Tabelacomgrade">
    <w:name w:val="Table Grid"/>
    <w:basedOn w:val="Tabelanormal"/>
    <w:uiPriority w:val="39"/>
    <w:rsid w:val="00060DA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
    <w:next w:val="Normal"/>
    <w:uiPriority w:val="35"/>
    <w:unhideWhenUsed/>
    <w:qFormat/>
    <w:rsid w:val="00CD103E"/>
    <w:pPr>
      <w:spacing w:after="200" w:line="240" w:lineRule="auto"/>
    </w:pPr>
    <w:rPr>
      <w:i/>
      <w:iCs/>
      <w:color w:val="1F497D" w:themeColor="text2"/>
      <w:sz w:val="18"/>
      <w:szCs w:val="18"/>
    </w:rPr>
  </w:style>
  <w:style w:type="paragraph" w:styleId="Textodecomentrio">
    <w:name w:val="annotation text"/>
    <w:basedOn w:val="Normal"/>
    <w:link w:val="TextodecomentrioChar"/>
    <w:uiPriority w:val="99"/>
    <w:semiHidden/>
    <w:unhideWhenUsed/>
    <w:rsid w:val="009C6BF0"/>
    <w:pPr>
      <w:spacing w:line="240" w:lineRule="auto"/>
    </w:pPr>
  </w:style>
  <w:style w:type="character" w:customStyle="1" w:styleId="TextodecomentrioChar">
    <w:name w:val="Texto de comentário Char"/>
    <w:basedOn w:val="Fontepargpadro"/>
    <w:link w:val="Textodecomentrio"/>
    <w:uiPriority w:val="99"/>
    <w:semiHidden/>
    <w:rsid w:val="009C6BF0"/>
  </w:style>
  <w:style w:type="character" w:styleId="Refdecomentrio">
    <w:name w:val="annotation reference"/>
    <w:basedOn w:val="Fontepargpadro"/>
    <w:uiPriority w:val="99"/>
    <w:semiHidden/>
    <w:unhideWhenUsed/>
    <w:rsid w:val="009C6BF0"/>
    <w:rPr>
      <w:sz w:val="16"/>
      <w:szCs w:val="16"/>
    </w:rPr>
  </w:style>
  <w:style w:type="character" w:customStyle="1" w:styleId="PargrafodaListaChar">
    <w:name w:val="Parágrafo da Lista Char"/>
    <w:link w:val="PargrafodaLista"/>
    <w:uiPriority w:val="34"/>
    <w:locked/>
    <w:rsid w:val="00D057B0"/>
  </w:style>
  <w:style w:type="paragraph" w:styleId="Corpodetexto">
    <w:name w:val="Body Text"/>
    <w:basedOn w:val="Normal"/>
    <w:link w:val="CorpodetextoChar"/>
    <w:uiPriority w:val="1"/>
    <w:semiHidden/>
    <w:unhideWhenUsed/>
    <w:qFormat/>
    <w:rsid w:val="00D057B0"/>
    <w:pPr>
      <w:jc w:val="both"/>
    </w:pPr>
    <w:rPr>
      <w:sz w:val="21"/>
      <w:szCs w:val="21"/>
    </w:rPr>
  </w:style>
  <w:style w:type="character" w:customStyle="1" w:styleId="CorpodetextoChar">
    <w:name w:val="Corpo de texto Char"/>
    <w:basedOn w:val="Fontepargpadro"/>
    <w:link w:val="Corpodetexto"/>
    <w:uiPriority w:val="1"/>
    <w:semiHidden/>
    <w:rsid w:val="00D057B0"/>
    <w:rPr>
      <w:sz w:val="21"/>
      <w:szCs w:val="21"/>
    </w:rPr>
  </w:style>
  <w:style w:type="paragraph" w:styleId="SemEspaamento">
    <w:name w:val="No Spacing"/>
    <w:uiPriority w:val="1"/>
    <w:qFormat/>
    <w:rsid w:val="00E61603"/>
    <w:pPr>
      <w:spacing w:line="240" w:lineRule="auto"/>
      <w:ind w:left="0"/>
    </w:pPr>
  </w:style>
  <w:style w:type="paragraph" w:styleId="Assuntodocomentrio">
    <w:name w:val="annotation subject"/>
    <w:basedOn w:val="Textodecomentrio"/>
    <w:next w:val="Textodecomentrio"/>
    <w:link w:val="AssuntodocomentrioChar"/>
    <w:uiPriority w:val="99"/>
    <w:semiHidden/>
    <w:unhideWhenUsed/>
    <w:rsid w:val="009B7281"/>
    <w:rPr>
      <w:b/>
      <w:bCs/>
    </w:rPr>
  </w:style>
  <w:style w:type="character" w:customStyle="1" w:styleId="AssuntodocomentrioChar">
    <w:name w:val="Assunto do comentário Char"/>
    <w:basedOn w:val="TextodecomentrioChar"/>
    <w:link w:val="Assuntodocomentrio"/>
    <w:uiPriority w:val="99"/>
    <w:semiHidden/>
    <w:rsid w:val="009B72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631293">
      <w:bodyDiv w:val="1"/>
      <w:marLeft w:val="0"/>
      <w:marRight w:val="0"/>
      <w:marTop w:val="0"/>
      <w:marBottom w:val="0"/>
      <w:divBdr>
        <w:top w:val="none" w:sz="0" w:space="0" w:color="auto"/>
        <w:left w:val="none" w:sz="0" w:space="0" w:color="auto"/>
        <w:bottom w:val="none" w:sz="0" w:space="0" w:color="auto"/>
        <w:right w:val="none" w:sz="0" w:space="0" w:color="auto"/>
      </w:divBdr>
    </w:div>
    <w:div w:id="338893078">
      <w:bodyDiv w:val="1"/>
      <w:marLeft w:val="0"/>
      <w:marRight w:val="0"/>
      <w:marTop w:val="0"/>
      <w:marBottom w:val="0"/>
      <w:divBdr>
        <w:top w:val="none" w:sz="0" w:space="0" w:color="auto"/>
        <w:left w:val="none" w:sz="0" w:space="0" w:color="auto"/>
        <w:bottom w:val="none" w:sz="0" w:space="0" w:color="auto"/>
        <w:right w:val="none" w:sz="0" w:space="0" w:color="auto"/>
      </w:divBdr>
    </w:div>
    <w:div w:id="356540714">
      <w:bodyDiv w:val="1"/>
      <w:marLeft w:val="0"/>
      <w:marRight w:val="0"/>
      <w:marTop w:val="0"/>
      <w:marBottom w:val="0"/>
      <w:divBdr>
        <w:top w:val="none" w:sz="0" w:space="0" w:color="auto"/>
        <w:left w:val="none" w:sz="0" w:space="0" w:color="auto"/>
        <w:bottom w:val="none" w:sz="0" w:space="0" w:color="auto"/>
        <w:right w:val="none" w:sz="0" w:space="0" w:color="auto"/>
      </w:divBdr>
    </w:div>
    <w:div w:id="601456261">
      <w:bodyDiv w:val="1"/>
      <w:marLeft w:val="0"/>
      <w:marRight w:val="0"/>
      <w:marTop w:val="0"/>
      <w:marBottom w:val="0"/>
      <w:divBdr>
        <w:top w:val="none" w:sz="0" w:space="0" w:color="auto"/>
        <w:left w:val="none" w:sz="0" w:space="0" w:color="auto"/>
        <w:bottom w:val="none" w:sz="0" w:space="0" w:color="auto"/>
        <w:right w:val="none" w:sz="0" w:space="0" w:color="auto"/>
      </w:divBdr>
    </w:div>
    <w:div w:id="623580682">
      <w:bodyDiv w:val="1"/>
      <w:marLeft w:val="0"/>
      <w:marRight w:val="0"/>
      <w:marTop w:val="0"/>
      <w:marBottom w:val="0"/>
      <w:divBdr>
        <w:top w:val="none" w:sz="0" w:space="0" w:color="auto"/>
        <w:left w:val="none" w:sz="0" w:space="0" w:color="auto"/>
        <w:bottom w:val="none" w:sz="0" w:space="0" w:color="auto"/>
        <w:right w:val="none" w:sz="0" w:space="0" w:color="auto"/>
      </w:divBdr>
    </w:div>
    <w:div w:id="625699848">
      <w:bodyDiv w:val="1"/>
      <w:marLeft w:val="0"/>
      <w:marRight w:val="0"/>
      <w:marTop w:val="0"/>
      <w:marBottom w:val="0"/>
      <w:divBdr>
        <w:top w:val="none" w:sz="0" w:space="0" w:color="auto"/>
        <w:left w:val="none" w:sz="0" w:space="0" w:color="auto"/>
        <w:bottom w:val="none" w:sz="0" w:space="0" w:color="auto"/>
        <w:right w:val="none" w:sz="0" w:space="0" w:color="auto"/>
      </w:divBdr>
    </w:div>
    <w:div w:id="733626288">
      <w:bodyDiv w:val="1"/>
      <w:marLeft w:val="0"/>
      <w:marRight w:val="0"/>
      <w:marTop w:val="0"/>
      <w:marBottom w:val="0"/>
      <w:divBdr>
        <w:top w:val="none" w:sz="0" w:space="0" w:color="auto"/>
        <w:left w:val="none" w:sz="0" w:space="0" w:color="auto"/>
        <w:bottom w:val="none" w:sz="0" w:space="0" w:color="auto"/>
        <w:right w:val="none" w:sz="0" w:space="0" w:color="auto"/>
      </w:divBdr>
    </w:div>
    <w:div w:id="735396082">
      <w:bodyDiv w:val="1"/>
      <w:marLeft w:val="0"/>
      <w:marRight w:val="0"/>
      <w:marTop w:val="0"/>
      <w:marBottom w:val="0"/>
      <w:divBdr>
        <w:top w:val="none" w:sz="0" w:space="0" w:color="auto"/>
        <w:left w:val="none" w:sz="0" w:space="0" w:color="auto"/>
        <w:bottom w:val="none" w:sz="0" w:space="0" w:color="auto"/>
        <w:right w:val="none" w:sz="0" w:space="0" w:color="auto"/>
      </w:divBdr>
    </w:div>
    <w:div w:id="738599470">
      <w:bodyDiv w:val="1"/>
      <w:marLeft w:val="0"/>
      <w:marRight w:val="0"/>
      <w:marTop w:val="0"/>
      <w:marBottom w:val="0"/>
      <w:divBdr>
        <w:top w:val="none" w:sz="0" w:space="0" w:color="auto"/>
        <w:left w:val="none" w:sz="0" w:space="0" w:color="auto"/>
        <w:bottom w:val="none" w:sz="0" w:space="0" w:color="auto"/>
        <w:right w:val="none" w:sz="0" w:space="0" w:color="auto"/>
      </w:divBdr>
    </w:div>
    <w:div w:id="859783840">
      <w:bodyDiv w:val="1"/>
      <w:marLeft w:val="0"/>
      <w:marRight w:val="0"/>
      <w:marTop w:val="0"/>
      <w:marBottom w:val="0"/>
      <w:divBdr>
        <w:top w:val="none" w:sz="0" w:space="0" w:color="auto"/>
        <w:left w:val="none" w:sz="0" w:space="0" w:color="auto"/>
        <w:bottom w:val="none" w:sz="0" w:space="0" w:color="auto"/>
        <w:right w:val="none" w:sz="0" w:space="0" w:color="auto"/>
      </w:divBdr>
    </w:div>
    <w:div w:id="1018696981">
      <w:bodyDiv w:val="1"/>
      <w:marLeft w:val="0"/>
      <w:marRight w:val="0"/>
      <w:marTop w:val="0"/>
      <w:marBottom w:val="0"/>
      <w:divBdr>
        <w:top w:val="none" w:sz="0" w:space="0" w:color="auto"/>
        <w:left w:val="none" w:sz="0" w:space="0" w:color="auto"/>
        <w:bottom w:val="none" w:sz="0" w:space="0" w:color="auto"/>
        <w:right w:val="none" w:sz="0" w:space="0" w:color="auto"/>
      </w:divBdr>
    </w:div>
    <w:div w:id="1083066733">
      <w:bodyDiv w:val="1"/>
      <w:marLeft w:val="0"/>
      <w:marRight w:val="0"/>
      <w:marTop w:val="0"/>
      <w:marBottom w:val="0"/>
      <w:divBdr>
        <w:top w:val="none" w:sz="0" w:space="0" w:color="auto"/>
        <w:left w:val="none" w:sz="0" w:space="0" w:color="auto"/>
        <w:bottom w:val="none" w:sz="0" w:space="0" w:color="auto"/>
        <w:right w:val="none" w:sz="0" w:space="0" w:color="auto"/>
      </w:divBdr>
    </w:div>
    <w:div w:id="1097142316">
      <w:bodyDiv w:val="1"/>
      <w:marLeft w:val="0"/>
      <w:marRight w:val="0"/>
      <w:marTop w:val="0"/>
      <w:marBottom w:val="0"/>
      <w:divBdr>
        <w:top w:val="none" w:sz="0" w:space="0" w:color="auto"/>
        <w:left w:val="none" w:sz="0" w:space="0" w:color="auto"/>
        <w:bottom w:val="none" w:sz="0" w:space="0" w:color="auto"/>
        <w:right w:val="none" w:sz="0" w:space="0" w:color="auto"/>
      </w:divBdr>
    </w:div>
    <w:div w:id="1115095101">
      <w:bodyDiv w:val="1"/>
      <w:marLeft w:val="0"/>
      <w:marRight w:val="0"/>
      <w:marTop w:val="0"/>
      <w:marBottom w:val="0"/>
      <w:divBdr>
        <w:top w:val="none" w:sz="0" w:space="0" w:color="auto"/>
        <w:left w:val="none" w:sz="0" w:space="0" w:color="auto"/>
        <w:bottom w:val="none" w:sz="0" w:space="0" w:color="auto"/>
        <w:right w:val="none" w:sz="0" w:space="0" w:color="auto"/>
      </w:divBdr>
    </w:div>
    <w:div w:id="1256788066">
      <w:bodyDiv w:val="1"/>
      <w:marLeft w:val="0"/>
      <w:marRight w:val="0"/>
      <w:marTop w:val="0"/>
      <w:marBottom w:val="0"/>
      <w:divBdr>
        <w:top w:val="none" w:sz="0" w:space="0" w:color="auto"/>
        <w:left w:val="none" w:sz="0" w:space="0" w:color="auto"/>
        <w:bottom w:val="none" w:sz="0" w:space="0" w:color="auto"/>
        <w:right w:val="none" w:sz="0" w:space="0" w:color="auto"/>
      </w:divBdr>
    </w:div>
    <w:div w:id="1282344388">
      <w:bodyDiv w:val="1"/>
      <w:marLeft w:val="0"/>
      <w:marRight w:val="0"/>
      <w:marTop w:val="0"/>
      <w:marBottom w:val="0"/>
      <w:divBdr>
        <w:top w:val="none" w:sz="0" w:space="0" w:color="auto"/>
        <w:left w:val="none" w:sz="0" w:space="0" w:color="auto"/>
        <w:bottom w:val="none" w:sz="0" w:space="0" w:color="auto"/>
        <w:right w:val="none" w:sz="0" w:space="0" w:color="auto"/>
      </w:divBdr>
    </w:div>
    <w:div w:id="1305239229">
      <w:bodyDiv w:val="1"/>
      <w:marLeft w:val="0"/>
      <w:marRight w:val="0"/>
      <w:marTop w:val="0"/>
      <w:marBottom w:val="0"/>
      <w:divBdr>
        <w:top w:val="none" w:sz="0" w:space="0" w:color="auto"/>
        <w:left w:val="none" w:sz="0" w:space="0" w:color="auto"/>
        <w:bottom w:val="none" w:sz="0" w:space="0" w:color="auto"/>
        <w:right w:val="none" w:sz="0" w:space="0" w:color="auto"/>
      </w:divBdr>
    </w:div>
    <w:div w:id="1311403614">
      <w:bodyDiv w:val="1"/>
      <w:marLeft w:val="0"/>
      <w:marRight w:val="0"/>
      <w:marTop w:val="0"/>
      <w:marBottom w:val="0"/>
      <w:divBdr>
        <w:top w:val="none" w:sz="0" w:space="0" w:color="auto"/>
        <w:left w:val="none" w:sz="0" w:space="0" w:color="auto"/>
        <w:bottom w:val="none" w:sz="0" w:space="0" w:color="auto"/>
        <w:right w:val="none" w:sz="0" w:space="0" w:color="auto"/>
      </w:divBdr>
    </w:div>
    <w:div w:id="1321151870">
      <w:bodyDiv w:val="1"/>
      <w:marLeft w:val="0"/>
      <w:marRight w:val="0"/>
      <w:marTop w:val="0"/>
      <w:marBottom w:val="0"/>
      <w:divBdr>
        <w:top w:val="none" w:sz="0" w:space="0" w:color="auto"/>
        <w:left w:val="none" w:sz="0" w:space="0" w:color="auto"/>
        <w:bottom w:val="none" w:sz="0" w:space="0" w:color="auto"/>
        <w:right w:val="none" w:sz="0" w:space="0" w:color="auto"/>
      </w:divBdr>
    </w:div>
    <w:div w:id="1341926852">
      <w:bodyDiv w:val="1"/>
      <w:marLeft w:val="0"/>
      <w:marRight w:val="0"/>
      <w:marTop w:val="0"/>
      <w:marBottom w:val="0"/>
      <w:divBdr>
        <w:top w:val="none" w:sz="0" w:space="0" w:color="auto"/>
        <w:left w:val="none" w:sz="0" w:space="0" w:color="auto"/>
        <w:bottom w:val="none" w:sz="0" w:space="0" w:color="auto"/>
        <w:right w:val="none" w:sz="0" w:space="0" w:color="auto"/>
      </w:divBdr>
    </w:div>
    <w:div w:id="1348944789">
      <w:bodyDiv w:val="1"/>
      <w:marLeft w:val="0"/>
      <w:marRight w:val="0"/>
      <w:marTop w:val="0"/>
      <w:marBottom w:val="0"/>
      <w:divBdr>
        <w:top w:val="none" w:sz="0" w:space="0" w:color="auto"/>
        <w:left w:val="none" w:sz="0" w:space="0" w:color="auto"/>
        <w:bottom w:val="none" w:sz="0" w:space="0" w:color="auto"/>
        <w:right w:val="none" w:sz="0" w:space="0" w:color="auto"/>
      </w:divBdr>
    </w:div>
    <w:div w:id="1503543394">
      <w:bodyDiv w:val="1"/>
      <w:marLeft w:val="0"/>
      <w:marRight w:val="0"/>
      <w:marTop w:val="0"/>
      <w:marBottom w:val="0"/>
      <w:divBdr>
        <w:top w:val="none" w:sz="0" w:space="0" w:color="auto"/>
        <w:left w:val="none" w:sz="0" w:space="0" w:color="auto"/>
        <w:bottom w:val="none" w:sz="0" w:space="0" w:color="auto"/>
        <w:right w:val="none" w:sz="0" w:space="0" w:color="auto"/>
      </w:divBdr>
    </w:div>
    <w:div w:id="1535731917">
      <w:bodyDiv w:val="1"/>
      <w:marLeft w:val="0"/>
      <w:marRight w:val="0"/>
      <w:marTop w:val="0"/>
      <w:marBottom w:val="0"/>
      <w:divBdr>
        <w:top w:val="none" w:sz="0" w:space="0" w:color="auto"/>
        <w:left w:val="none" w:sz="0" w:space="0" w:color="auto"/>
        <w:bottom w:val="none" w:sz="0" w:space="0" w:color="auto"/>
        <w:right w:val="none" w:sz="0" w:space="0" w:color="auto"/>
      </w:divBdr>
    </w:div>
    <w:div w:id="1802991701">
      <w:bodyDiv w:val="1"/>
      <w:marLeft w:val="0"/>
      <w:marRight w:val="0"/>
      <w:marTop w:val="0"/>
      <w:marBottom w:val="0"/>
      <w:divBdr>
        <w:top w:val="none" w:sz="0" w:space="0" w:color="auto"/>
        <w:left w:val="none" w:sz="0" w:space="0" w:color="auto"/>
        <w:bottom w:val="none" w:sz="0" w:space="0" w:color="auto"/>
        <w:right w:val="none" w:sz="0" w:space="0" w:color="auto"/>
      </w:divBdr>
    </w:div>
    <w:div w:id="1832986312">
      <w:bodyDiv w:val="1"/>
      <w:marLeft w:val="0"/>
      <w:marRight w:val="0"/>
      <w:marTop w:val="0"/>
      <w:marBottom w:val="0"/>
      <w:divBdr>
        <w:top w:val="none" w:sz="0" w:space="0" w:color="auto"/>
        <w:left w:val="none" w:sz="0" w:space="0" w:color="auto"/>
        <w:bottom w:val="none" w:sz="0" w:space="0" w:color="auto"/>
        <w:right w:val="none" w:sz="0" w:space="0" w:color="auto"/>
      </w:divBdr>
    </w:div>
    <w:div w:id="1953514231">
      <w:bodyDiv w:val="1"/>
      <w:marLeft w:val="0"/>
      <w:marRight w:val="0"/>
      <w:marTop w:val="0"/>
      <w:marBottom w:val="0"/>
      <w:divBdr>
        <w:top w:val="none" w:sz="0" w:space="0" w:color="auto"/>
        <w:left w:val="none" w:sz="0" w:space="0" w:color="auto"/>
        <w:bottom w:val="none" w:sz="0" w:space="0" w:color="auto"/>
        <w:right w:val="none" w:sz="0" w:space="0" w:color="auto"/>
      </w:divBdr>
    </w:div>
    <w:div w:id="19653798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D374DA-868E-4B27-A366-61709F41A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4654</Words>
  <Characters>25136</Characters>
  <Application>Microsoft Office Word</Application>
  <DocSecurity>0</DocSecurity>
  <Lines>209</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Câmara Municipal</dc:creator>
  <cp:keywords/>
  <dc:description/>
  <cp:lastModifiedBy>User</cp:lastModifiedBy>
  <cp:revision>2</cp:revision>
  <cp:lastPrinted>2024-10-09T12:39:00Z</cp:lastPrinted>
  <dcterms:created xsi:type="dcterms:W3CDTF">2026-10-27T17:35:00Z</dcterms:created>
  <dcterms:modified xsi:type="dcterms:W3CDTF">2026-10-27T17:35:00Z</dcterms:modified>
</cp:coreProperties>
</file>