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747AC" w14:textId="77777777" w:rsidR="00AD2998" w:rsidRDefault="00AD2998" w:rsidP="009B7281">
      <w:pPr>
        <w:pStyle w:val="Ttulo1"/>
        <w:spacing w:line="300" w:lineRule="auto"/>
        <w:jc w:val="center"/>
        <w:rPr>
          <w:bCs/>
          <w:sz w:val="18"/>
          <w:szCs w:val="18"/>
        </w:rPr>
      </w:pPr>
      <w:bookmarkStart w:id="0" w:name="_Toc190772881"/>
    </w:p>
    <w:p w14:paraId="368F53A6" w14:textId="70F08550" w:rsidR="00470511" w:rsidRDefault="00B10217" w:rsidP="009B7281">
      <w:pPr>
        <w:pStyle w:val="Ttulo1"/>
        <w:spacing w:line="300" w:lineRule="auto"/>
        <w:jc w:val="center"/>
        <w:rPr>
          <w:bCs/>
          <w:sz w:val="18"/>
          <w:szCs w:val="18"/>
        </w:rPr>
      </w:pPr>
      <w:r>
        <w:rPr>
          <w:bCs/>
          <w:sz w:val="18"/>
          <w:szCs w:val="18"/>
        </w:rPr>
        <w:t xml:space="preserve"> </w:t>
      </w:r>
    </w:p>
    <w:p w14:paraId="41654494" w14:textId="718280AD" w:rsidR="00CD3577" w:rsidRPr="009B7281" w:rsidRDefault="00CD3577" w:rsidP="009B7281">
      <w:pPr>
        <w:pStyle w:val="Ttulo1"/>
        <w:spacing w:line="300" w:lineRule="auto"/>
        <w:jc w:val="center"/>
        <w:rPr>
          <w:bCs/>
          <w:sz w:val="18"/>
          <w:szCs w:val="18"/>
        </w:rPr>
      </w:pPr>
      <w:r w:rsidRPr="009B7281">
        <w:rPr>
          <w:bCs/>
          <w:sz w:val="18"/>
          <w:szCs w:val="18"/>
        </w:rPr>
        <w:t xml:space="preserve">ANEXO </w:t>
      </w:r>
      <w:r w:rsidR="0036067E">
        <w:rPr>
          <w:bCs/>
          <w:sz w:val="18"/>
          <w:szCs w:val="18"/>
        </w:rPr>
        <w:t>III</w:t>
      </w:r>
      <w:r w:rsidRPr="009B7281">
        <w:rPr>
          <w:bCs/>
          <w:sz w:val="18"/>
          <w:szCs w:val="18"/>
        </w:rPr>
        <w:t xml:space="preserve"> </w:t>
      </w:r>
      <w:r w:rsidR="00B73558">
        <w:rPr>
          <w:bCs/>
          <w:sz w:val="18"/>
          <w:szCs w:val="18"/>
        </w:rPr>
        <w:t xml:space="preserve">- </w:t>
      </w:r>
      <w:r w:rsidRPr="009B7281">
        <w:rPr>
          <w:bCs/>
          <w:sz w:val="18"/>
          <w:szCs w:val="18"/>
        </w:rPr>
        <w:t>MINUTA DO CONTRATO</w:t>
      </w:r>
      <w:bookmarkEnd w:id="0"/>
    </w:p>
    <w:p w14:paraId="09A0C9B3" w14:textId="77777777" w:rsidR="00B73558" w:rsidRDefault="00B73558" w:rsidP="009B7281">
      <w:pPr>
        <w:spacing w:line="300" w:lineRule="auto"/>
        <w:ind w:left="0"/>
        <w:jc w:val="both"/>
        <w:rPr>
          <w:rFonts w:ascii="Arial" w:eastAsia="Arial" w:hAnsi="Arial" w:cs="Arial"/>
          <w:color w:val="000000"/>
          <w:sz w:val="18"/>
          <w:szCs w:val="18"/>
        </w:rPr>
      </w:pPr>
    </w:p>
    <w:p w14:paraId="26688C26" w14:textId="77777777" w:rsidR="00470511" w:rsidRDefault="00470511" w:rsidP="009B7281">
      <w:pPr>
        <w:spacing w:line="300" w:lineRule="auto"/>
        <w:ind w:left="0"/>
        <w:jc w:val="both"/>
        <w:rPr>
          <w:rFonts w:ascii="Arial" w:eastAsia="Arial" w:hAnsi="Arial" w:cs="Arial"/>
          <w:color w:val="000000"/>
          <w:sz w:val="18"/>
          <w:szCs w:val="18"/>
        </w:rPr>
      </w:pPr>
    </w:p>
    <w:p w14:paraId="75E6FE60" w14:textId="77777777" w:rsidR="00AD2998" w:rsidRDefault="00AD2998" w:rsidP="009B7281">
      <w:pPr>
        <w:spacing w:line="300" w:lineRule="auto"/>
        <w:ind w:left="0"/>
        <w:jc w:val="both"/>
        <w:rPr>
          <w:rFonts w:ascii="Arial" w:eastAsia="Arial" w:hAnsi="Arial" w:cs="Arial"/>
          <w:color w:val="000000"/>
          <w:sz w:val="18"/>
          <w:szCs w:val="18"/>
        </w:rPr>
      </w:pPr>
    </w:p>
    <w:p w14:paraId="1F4DFBFB" w14:textId="77777777" w:rsidR="00AD2998" w:rsidRDefault="00AD2998" w:rsidP="009B7281">
      <w:pPr>
        <w:spacing w:line="300" w:lineRule="auto"/>
        <w:ind w:left="0"/>
        <w:jc w:val="both"/>
        <w:rPr>
          <w:rFonts w:ascii="Arial" w:eastAsia="Arial" w:hAnsi="Arial" w:cs="Arial"/>
          <w:color w:val="000000"/>
          <w:sz w:val="18"/>
          <w:szCs w:val="18"/>
        </w:rPr>
      </w:pPr>
    </w:p>
    <w:p w14:paraId="6496315C" w14:textId="77777777" w:rsidR="00AD2998" w:rsidRDefault="00AD2998" w:rsidP="009B7281">
      <w:pPr>
        <w:spacing w:line="300" w:lineRule="auto"/>
        <w:ind w:left="0"/>
        <w:jc w:val="both"/>
        <w:rPr>
          <w:rFonts w:ascii="Arial" w:eastAsia="Arial" w:hAnsi="Arial" w:cs="Arial"/>
          <w:color w:val="000000"/>
          <w:sz w:val="18"/>
          <w:szCs w:val="18"/>
        </w:rPr>
      </w:pPr>
    </w:p>
    <w:p w14:paraId="6915EEC7" w14:textId="77777777" w:rsidR="00B73558" w:rsidRPr="009B7281" w:rsidRDefault="00B73558" w:rsidP="009B7281">
      <w:pPr>
        <w:spacing w:line="300" w:lineRule="auto"/>
        <w:ind w:left="0"/>
        <w:jc w:val="both"/>
        <w:rPr>
          <w:rFonts w:ascii="Arial" w:eastAsia="Arial" w:hAnsi="Arial" w:cs="Arial"/>
          <w:color w:val="000000"/>
          <w:sz w:val="18"/>
          <w:szCs w:val="18"/>
        </w:rPr>
      </w:pPr>
    </w:p>
    <w:p w14:paraId="3D04D013" w14:textId="40E562CC" w:rsidR="00C64C43" w:rsidRPr="009B7281" w:rsidRDefault="00B73558" w:rsidP="009B7281">
      <w:pPr>
        <w:spacing w:line="300" w:lineRule="auto"/>
        <w:ind w:left="3969"/>
        <w:jc w:val="both"/>
        <w:rPr>
          <w:rFonts w:ascii="Arial" w:eastAsia="Arial" w:hAnsi="Arial" w:cs="Arial"/>
          <w:color w:val="000000"/>
          <w:sz w:val="18"/>
          <w:szCs w:val="18"/>
        </w:rPr>
      </w:pPr>
      <w:r w:rsidRPr="00B73558">
        <w:rPr>
          <w:rFonts w:ascii="Arial" w:eastAsia="Arial" w:hAnsi="Arial" w:cs="Arial"/>
          <w:color w:val="000000"/>
          <w:sz w:val="18"/>
          <w:szCs w:val="18"/>
        </w:rPr>
        <w:t>CONTRATO DE PRESTAÇÃO DE SERVIÇOS</w:t>
      </w:r>
      <w:r w:rsidR="00B10217">
        <w:rPr>
          <w:rFonts w:ascii="Arial" w:eastAsia="Arial" w:hAnsi="Arial" w:cs="Arial"/>
          <w:color w:val="000000"/>
          <w:sz w:val="18"/>
          <w:szCs w:val="18"/>
        </w:rPr>
        <w:t xml:space="preserve"> CONTÍNUOS DE </w:t>
      </w:r>
      <w:r w:rsidR="00B10217" w:rsidRPr="00B10217">
        <w:rPr>
          <w:rFonts w:ascii="Arial" w:eastAsia="Arial" w:hAnsi="Arial" w:cs="Arial"/>
          <w:color w:val="000000"/>
          <w:sz w:val="18"/>
          <w:szCs w:val="18"/>
        </w:rPr>
        <w:t>FORNECIMENTO DE LICENÇAS MICROSOFT</w:t>
      </w:r>
      <w:r w:rsidR="00B10217" w:rsidRPr="00B73558">
        <w:rPr>
          <w:rFonts w:ascii="Arial" w:eastAsia="Arial" w:hAnsi="Arial" w:cs="Arial"/>
          <w:color w:val="000000"/>
          <w:sz w:val="18"/>
          <w:szCs w:val="18"/>
        </w:rPr>
        <w:t xml:space="preserve"> </w:t>
      </w:r>
      <w:r w:rsidRPr="00B73558">
        <w:rPr>
          <w:rFonts w:ascii="Arial" w:eastAsia="Arial" w:hAnsi="Arial" w:cs="Arial"/>
          <w:color w:val="000000"/>
          <w:sz w:val="18"/>
          <w:szCs w:val="18"/>
        </w:rPr>
        <w:t>Nº .../2026</w:t>
      </w:r>
      <w:r w:rsidR="00C64C43" w:rsidRPr="009B7281">
        <w:rPr>
          <w:rFonts w:ascii="Arial" w:eastAsia="Arial" w:hAnsi="Arial" w:cs="Arial"/>
          <w:color w:val="000000"/>
          <w:sz w:val="18"/>
          <w:szCs w:val="18"/>
        </w:rPr>
        <w:t>, QUE FAZEM ENTRE SI A CÂMARA MUNICIPAL DE SÃO MIGUEL ARCANJO E A EMPRESA ...</w:t>
      </w:r>
    </w:p>
    <w:p w14:paraId="671F6D0B" w14:textId="77777777" w:rsidR="00C64C43" w:rsidRDefault="00C64C43" w:rsidP="009B7281">
      <w:pPr>
        <w:spacing w:line="300" w:lineRule="auto"/>
        <w:ind w:left="0"/>
        <w:jc w:val="both"/>
        <w:rPr>
          <w:rFonts w:ascii="Arial" w:eastAsia="Arial" w:hAnsi="Arial" w:cs="Arial"/>
          <w:color w:val="000000"/>
          <w:sz w:val="18"/>
          <w:szCs w:val="18"/>
        </w:rPr>
      </w:pPr>
    </w:p>
    <w:p w14:paraId="796F5F38" w14:textId="77777777" w:rsidR="00470511" w:rsidRDefault="00470511" w:rsidP="009B7281">
      <w:pPr>
        <w:spacing w:line="300" w:lineRule="auto"/>
        <w:ind w:left="0"/>
        <w:jc w:val="both"/>
        <w:rPr>
          <w:rFonts w:ascii="Arial" w:eastAsia="Arial" w:hAnsi="Arial" w:cs="Arial"/>
          <w:color w:val="000000"/>
          <w:sz w:val="18"/>
          <w:szCs w:val="18"/>
        </w:rPr>
      </w:pPr>
    </w:p>
    <w:p w14:paraId="0F5658CF" w14:textId="77777777" w:rsidR="00B73558" w:rsidRDefault="00B73558" w:rsidP="009B7281">
      <w:pPr>
        <w:spacing w:line="300" w:lineRule="auto"/>
        <w:ind w:left="0"/>
        <w:jc w:val="both"/>
        <w:rPr>
          <w:rFonts w:ascii="Arial" w:eastAsia="Arial" w:hAnsi="Arial" w:cs="Arial"/>
          <w:color w:val="000000"/>
          <w:sz w:val="18"/>
          <w:szCs w:val="18"/>
        </w:rPr>
      </w:pPr>
    </w:p>
    <w:p w14:paraId="2C93ADC2" w14:textId="77777777" w:rsidR="00AD2998" w:rsidRPr="009B7281" w:rsidRDefault="00AD2998" w:rsidP="009B7281">
      <w:pPr>
        <w:spacing w:line="300" w:lineRule="auto"/>
        <w:ind w:left="0"/>
        <w:jc w:val="both"/>
        <w:rPr>
          <w:rFonts w:ascii="Arial" w:eastAsia="Arial" w:hAnsi="Arial" w:cs="Arial"/>
          <w:color w:val="000000"/>
          <w:sz w:val="18"/>
          <w:szCs w:val="18"/>
        </w:rPr>
      </w:pPr>
    </w:p>
    <w:p w14:paraId="3BA72C51" w14:textId="7DA9D312" w:rsidR="00C64C43" w:rsidRPr="009B7281" w:rsidRDefault="00C64C43" w:rsidP="009B7281">
      <w:pPr>
        <w:spacing w:line="300" w:lineRule="auto"/>
        <w:ind w:left="0"/>
        <w:jc w:val="both"/>
        <w:rPr>
          <w:rFonts w:ascii="Arial" w:eastAsia="Arial" w:hAnsi="Arial" w:cs="Arial"/>
          <w:color w:val="000000"/>
          <w:sz w:val="18"/>
          <w:szCs w:val="18"/>
        </w:rPr>
      </w:pPr>
      <w:r w:rsidRPr="009B7281">
        <w:rPr>
          <w:rFonts w:ascii="Arial" w:eastAsia="Arial" w:hAnsi="Arial" w:cs="Arial"/>
          <w:color w:val="000000"/>
          <w:sz w:val="18"/>
          <w:szCs w:val="18"/>
        </w:rPr>
        <w:t>CONTRATANTE: CÂMARA MUNICIPAL DE SÃO MIGUEL ARCANJO, pessoa jurídica de direito público, inscrita no CNPJ sob o nº 67.360.701/0001-02, com sede à Rua Manoel Fogaça, nº 805, Centro, CEP 18230-023, São Miguel Arcanjo/SP, neste ato representada por seu Presidente, o Sr. Agnaldo Pereira Junior.</w:t>
      </w:r>
    </w:p>
    <w:p w14:paraId="175BF9CB" w14:textId="77777777" w:rsidR="00C64C43" w:rsidRPr="009B7281" w:rsidRDefault="00C64C43" w:rsidP="009B7281">
      <w:pPr>
        <w:spacing w:line="300" w:lineRule="auto"/>
        <w:ind w:left="0"/>
        <w:jc w:val="both"/>
        <w:rPr>
          <w:rFonts w:ascii="Arial" w:eastAsia="Arial" w:hAnsi="Arial" w:cs="Arial"/>
          <w:color w:val="000000"/>
          <w:sz w:val="18"/>
          <w:szCs w:val="18"/>
        </w:rPr>
      </w:pPr>
    </w:p>
    <w:p w14:paraId="3E8A9678" w14:textId="77777777" w:rsidR="00C64C43" w:rsidRPr="009B7281" w:rsidRDefault="00C64C43" w:rsidP="009B7281">
      <w:pPr>
        <w:spacing w:line="300" w:lineRule="auto"/>
        <w:ind w:left="0"/>
        <w:jc w:val="both"/>
        <w:rPr>
          <w:rFonts w:ascii="Arial" w:eastAsia="Arial" w:hAnsi="Arial" w:cs="Arial"/>
          <w:color w:val="000000"/>
          <w:sz w:val="18"/>
          <w:szCs w:val="18"/>
        </w:rPr>
      </w:pPr>
    </w:p>
    <w:p w14:paraId="65BB5C7F" w14:textId="77777777" w:rsidR="00C64C43" w:rsidRPr="009B7281" w:rsidRDefault="00C64C43" w:rsidP="009B7281">
      <w:pPr>
        <w:spacing w:line="300" w:lineRule="auto"/>
        <w:ind w:left="0"/>
        <w:jc w:val="both"/>
        <w:rPr>
          <w:rFonts w:ascii="Arial" w:eastAsia="Arial" w:hAnsi="Arial" w:cs="Arial"/>
          <w:color w:val="000000"/>
          <w:sz w:val="18"/>
          <w:szCs w:val="18"/>
        </w:rPr>
      </w:pPr>
      <w:r w:rsidRPr="009B7281">
        <w:rPr>
          <w:rFonts w:ascii="Arial" w:eastAsia="Arial" w:hAnsi="Arial" w:cs="Arial"/>
          <w:color w:val="000000"/>
          <w:sz w:val="18"/>
          <w:szCs w:val="18"/>
        </w:rPr>
        <w:t>CONTRATADA: ...................................................... constituída na forma ..............................., inscrita no CNPJ sob nº ........................., com sede à Rua ......................, .............., CEP ....................., na cidade de ......................., neste ato representada por .................., firmam o presente termo de contrato, cuja celebração foi autorizada nos autos do processo em epígrafe.</w:t>
      </w:r>
    </w:p>
    <w:p w14:paraId="5FD86B59" w14:textId="77777777" w:rsidR="00C64C43" w:rsidRDefault="00C64C43" w:rsidP="009B7281">
      <w:pPr>
        <w:spacing w:line="300" w:lineRule="auto"/>
        <w:ind w:left="0"/>
        <w:jc w:val="both"/>
        <w:rPr>
          <w:rFonts w:ascii="Arial" w:eastAsia="Arial" w:hAnsi="Arial" w:cs="Arial"/>
          <w:color w:val="000000"/>
          <w:sz w:val="18"/>
          <w:szCs w:val="18"/>
        </w:rPr>
      </w:pPr>
    </w:p>
    <w:p w14:paraId="58702E0A" w14:textId="77777777" w:rsidR="00B73558" w:rsidRPr="009B7281" w:rsidRDefault="00B73558" w:rsidP="009B7281">
      <w:pPr>
        <w:spacing w:line="300" w:lineRule="auto"/>
        <w:ind w:left="0"/>
        <w:jc w:val="both"/>
        <w:rPr>
          <w:rFonts w:ascii="Arial" w:eastAsia="Arial" w:hAnsi="Arial" w:cs="Arial"/>
          <w:color w:val="000000"/>
          <w:sz w:val="18"/>
          <w:szCs w:val="18"/>
        </w:rPr>
      </w:pPr>
    </w:p>
    <w:p w14:paraId="036532EE" w14:textId="77777777" w:rsidR="00B73558" w:rsidRDefault="00B73558" w:rsidP="009B7281">
      <w:pPr>
        <w:spacing w:line="300" w:lineRule="auto"/>
        <w:ind w:left="0"/>
        <w:jc w:val="both"/>
        <w:rPr>
          <w:rFonts w:ascii="Arial" w:eastAsia="Arial" w:hAnsi="Arial" w:cs="Arial"/>
          <w:color w:val="000000"/>
          <w:sz w:val="18"/>
          <w:szCs w:val="18"/>
        </w:rPr>
      </w:pPr>
    </w:p>
    <w:p w14:paraId="4A7AD7F2" w14:textId="77777777" w:rsidR="00AD2998" w:rsidRDefault="00AD2998" w:rsidP="009B7281">
      <w:pPr>
        <w:spacing w:line="300" w:lineRule="auto"/>
        <w:ind w:left="0"/>
        <w:jc w:val="both"/>
        <w:rPr>
          <w:rFonts w:ascii="Arial" w:eastAsia="Arial" w:hAnsi="Arial" w:cs="Arial"/>
          <w:color w:val="000000"/>
          <w:sz w:val="18"/>
          <w:szCs w:val="18"/>
        </w:rPr>
      </w:pPr>
    </w:p>
    <w:p w14:paraId="59692233" w14:textId="77777777" w:rsidR="00AD2998" w:rsidRPr="009B7281" w:rsidRDefault="00AD2998" w:rsidP="009B7281">
      <w:pPr>
        <w:spacing w:line="300" w:lineRule="auto"/>
        <w:ind w:left="0"/>
        <w:jc w:val="both"/>
        <w:rPr>
          <w:rFonts w:ascii="Arial" w:eastAsia="Arial" w:hAnsi="Arial" w:cs="Arial"/>
          <w:color w:val="000000"/>
          <w:sz w:val="18"/>
          <w:szCs w:val="18"/>
        </w:rPr>
      </w:pPr>
    </w:p>
    <w:p w14:paraId="3C3AE0F8" w14:textId="1447690E" w:rsidR="00C64C43" w:rsidRDefault="00B73558" w:rsidP="00D7359D">
      <w:pPr>
        <w:pStyle w:val="PargrafodaLista"/>
        <w:numPr>
          <w:ilvl w:val="0"/>
          <w:numId w:val="28"/>
        </w:numPr>
        <w:spacing w:line="300" w:lineRule="auto"/>
        <w:ind w:left="0" w:firstLine="0"/>
        <w:jc w:val="both"/>
        <w:rPr>
          <w:rFonts w:ascii="Arial" w:eastAsia="Arial" w:hAnsi="Arial" w:cs="Arial"/>
          <w:b/>
          <w:bCs/>
          <w:color w:val="000000"/>
          <w:sz w:val="18"/>
          <w:szCs w:val="18"/>
        </w:rPr>
      </w:pPr>
      <w:r w:rsidRPr="00B73558">
        <w:rPr>
          <w:rFonts w:ascii="Arial" w:eastAsia="Arial" w:hAnsi="Arial" w:cs="Arial"/>
          <w:b/>
          <w:bCs/>
          <w:color w:val="000000"/>
          <w:sz w:val="18"/>
          <w:szCs w:val="18"/>
        </w:rPr>
        <w:t>CLÁUSULA PRIMEIRA - DO OBJETO E DA VINCULAÇÃO (art. 92, I a III da Lei nº 14.133/2021)</w:t>
      </w:r>
    </w:p>
    <w:p w14:paraId="39D55672" w14:textId="77777777" w:rsidR="00C64C43" w:rsidRPr="009B7281" w:rsidRDefault="00C64C43" w:rsidP="00D7359D">
      <w:pPr>
        <w:spacing w:line="300" w:lineRule="auto"/>
        <w:ind w:left="0"/>
        <w:jc w:val="both"/>
        <w:rPr>
          <w:rFonts w:ascii="Arial" w:eastAsia="Arial" w:hAnsi="Arial" w:cs="Arial"/>
          <w:color w:val="000000"/>
          <w:sz w:val="18"/>
          <w:szCs w:val="18"/>
        </w:rPr>
      </w:pPr>
    </w:p>
    <w:p w14:paraId="486230C6" w14:textId="5CCAD176" w:rsidR="00C64C43" w:rsidRPr="009B7281"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 xml:space="preserve">Objeto: </w:t>
      </w:r>
      <w:r w:rsidR="00B10217" w:rsidRPr="00B10217">
        <w:rPr>
          <w:rFonts w:ascii="Arial" w:eastAsia="Arial" w:hAnsi="Arial" w:cs="Arial"/>
          <w:color w:val="000000"/>
          <w:sz w:val="18"/>
          <w:szCs w:val="18"/>
        </w:rPr>
        <w:t>O objeto do presente instrumento é a contratação de empresa especializada para fornecimento de licenças Microsoft,</w:t>
      </w:r>
      <w:r w:rsidR="001546B7">
        <w:rPr>
          <w:rFonts w:ascii="Arial" w:eastAsia="Arial" w:hAnsi="Arial" w:cs="Arial"/>
          <w:color w:val="000000"/>
          <w:sz w:val="18"/>
          <w:szCs w:val="18"/>
        </w:rPr>
        <w:t xml:space="preserve"> para solução de produtividade colaboração corporativa em nuvem (Microsoft 365), no modelo Software como Serviço (SaaS),</w:t>
      </w:r>
      <w:r w:rsidR="00B10217" w:rsidRPr="00B10217">
        <w:rPr>
          <w:rFonts w:ascii="Arial" w:eastAsia="Arial" w:hAnsi="Arial" w:cs="Arial"/>
          <w:color w:val="000000"/>
          <w:sz w:val="18"/>
          <w:szCs w:val="18"/>
        </w:rPr>
        <w:t xml:space="preserve"> conforme especificações, quantitativos e condições constantes do Termo de Referência (Anexo I do Edital) e da proposta vencedora, compreendendo os seguintes itens</w:t>
      </w:r>
      <w:r w:rsidR="00B10217">
        <w:rPr>
          <w:rFonts w:ascii="Arial" w:eastAsia="Arial" w:hAnsi="Arial" w:cs="Arial"/>
          <w:color w:val="000000"/>
          <w:sz w:val="18"/>
          <w:szCs w:val="18"/>
        </w:rPr>
        <w:t xml:space="preserve"> descritos no quadro abaixo.</w:t>
      </w:r>
    </w:p>
    <w:p w14:paraId="79F60234" w14:textId="77777777" w:rsidR="00C64C43" w:rsidRPr="009B7281" w:rsidRDefault="00C64C43" w:rsidP="00D7359D">
      <w:pPr>
        <w:spacing w:line="300" w:lineRule="auto"/>
        <w:ind w:left="0"/>
        <w:jc w:val="both"/>
        <w:rPr>
          <w:rFonts w:ascii="Arial" w:eastAsia="Arial" w:hAnsi="Arial" w:cs="Arial"/>
          <w:color w:val="000000"/>
          <w:sz w:val="18"/>
          <w:szCs w:val="18"/>
        </w:rPr>
      </w:pPr>
    </w:p>
    <w:p w14:paraId="267A228C" w14:textId="6BB22C3A" w:rsidR="00B73558" w:rsidRDefault="00B73558" w:rsidP="00D7359D">
      <w:pPr>
        <w:numPr>
          <w:ilvl w:val="1"/>
          <w:numId w:val="28"/>
        </w:numPr>
        <w:spacing w:line="300" w:lineRule="auto"/>
        <w:ind w:left="0" w:firstLine="0"/>
        <w:jc w:val="both"/>
        <w:rPr>
          <w:rFonts w:ascii="Arial" w:eastAsia="Arial" w:hAnsi="Arial" w:cs="Arial"/>
          <w:color w:val="000000"/>
          <w:sz w:val="18"/>
          <w:szCs w:val="18"/>
        </w:rPr>
      </w:pPr>
      <w:r>
        <w:rPr>
          <w:rFonts w:ascii="Arial" w:eastAsia="Arial" w:hAnsi="Arial" w:cs="Arial"/>
          <w:color w:val="000000"/>
          <w:sz w:val="18"/>
          <w:szCs w:val="18"/>
        </w:rPr>
        <w:t>Detalhamento do objeto:</w:t>
      </w:r>
    </w:p>
    <w:p w14:paraId="721C1D80" w14:textId="77777777" w:rsidR="00B73558" w:rsidRDefault="00B73558" w:rsidP="00B73558">
      <w:pPr>
        <w:pStyle w:val="PargrafodaLista"/>
        <w:rPr>
          <w:rFonts w:ascii="Arial" w:eastAsia="Arial" w:hAnsi="Arial" w:cs="Arial"/>
          <w:color w:val="000000"/>
          <w:sz w:val="18"/>
          <w:szCs w:val="18"/>
        </w:rPr>
      </w:pPr>
    </w:p>
    <w:tbl>
      <w:tblPr>
        <w:tblStyle w:val="Tabelacomgrade"/>
        <w:tblW w:w="9209" w:type="dxa"/>
        <w:tblLook w:val="04A0" w:firstRow="1" w:lastRow="0" w:firstColumn="1" w:lastColumn="0" w:noHBand="0" w:noVBand="1"/>
      </w:tblPr>
      <w:tblGrid>
        <w:gridCol w:w="2265"/>
        <w:gridCol w:w="6944"/>
      </w:tblGrid>
      <w:tr w:rsidR="00B10217" w14:paraId="379414DB" w14:textId="77777777" w:rsidTr="00B10217">
        <w:tc>
          <w:tcPr>
            <w:tcW w:w="2265" w:type="dxa"/>
          </w:tcPr>
          <w:p w14:paraId="02FBED8D" w14:textId="47502105" w:rsidR="00B10217" w:rsidRDefault="00B10217" w:rsidP="00B73558">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Item</w:t>
            </w:r>
          </w:p>
        </w:tc>
        <w:tc>
          <w:tcPr>
            <w:tcW w:w="6944" w:type="dxa"/>
          </w:tcPr>
          <w:p w14:paraId="15D4EF5A" w14:textId="039913C6" w:rsidR="00B10217" w:rsidRDefault="00B10217" w:rsidP="00B73558">
            <w:pPr>
              <w:spacing w:line="300" w:lineRule="auto"/>
              <w:ind w:left="0"/>
              <w:jc w:val="both"/>
              <w:rPr>
                <w:rFonts w:ascii="Arial" w:eastAsia="Arial" w:hAnsi="Arial" w:cs="Arial"/>
                <w:color w:val="000000"/>
                <w:sz w:val="18"/>
                <w:szCs w:val="18"/>
              </w:rPr>
            </w:pPr>
            <w:r w:rsidRPr="00B73558">
              <w:rPr>
                <w:rFonts w:ascii="Arial" w:eastAsia="Arial" w:hAnsi="Arial" w:cs="Arial"/>
                <w:color w:val="000000"/>
                <w:sz w:val="18"/>
                <w:szCs w:val="18"/>
              </w:rPr>
              <w:t>Especificação / Descrição dos Serviços</w:t>
            </w:r>
          </w:p>
        </w:tc>
      </w:tr>
      <w:tr w:rsidR="00B10217" w14:paraId="5A3D5056" w14:textId="77777777" w:rsidTr="00B10217">
        <w:tc>
          <w:tcPr>
            <w:tcW w:w="2265" w:type="dxa"/>
          </w:tcPr>
          <w:p w14:paraId="68C58CFD" w14:textId="1C67ECBD" w:rsidR="001546B7" w:rsidRDefault="00B10217" w:rsidP="001546B7">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01</w:t>
            </w:r>
          </w:p>
          <w:p w14:paraId="46F0E176" w14:textId="3288F00C" w:rsidR="00B10217" w:rsidRDefault="00B10217" w:rsidP="00B73558">
            <w:pPr>
              <w:spacing w:line="300" w:lineRule="auto"/>
              <w:ind w:left="0"/>
              <w:jc w:val="both"/>
              <w:rPr>
                <w:rFonts w:ascii="Arial" w:eastAsia="Arial" w:hAnsi="Arial" w:cs="Arial"/>
                <w:color w:val="000000"/>
                <w:sz w:val="18"/>
                <w:szCs w:val="18"/>
              </w:rPr>
            </w:pPr>
          </w:p>
        </w:tc>
        <w:tc>
          <w:tcPr>
            <w:tcW w:w="6944" w:type="dxa"/>
          </w:tcPr>
          <w:p w14:paraId="65EF135E" w14:textId="047ACC03" w:rsidR="00B10217" w:rsidRDefault="00B10217" w:rsidP="00B73558">
            <w:pPr>
              <w:spacing w:line="300" w:lineRule="auto"/>
              <w:ind w:left="0"/>
              <w:jc w:val="both"/>
              <w:rPr>
                <w:rFonts w:ascii="Arial" w:eastAsia="Arial" w:hAnsi="Arial" w:cs="Arial"/>
                <w:color w:val="000000"/>
                <w:sz w:val="18"/>
                <w:szCs w:val="18"/>
              </w:rPr>
            </w:pPr>
            <w:r w:rsidRPr="00B10217">
              <w:rPr>
                <w:rFonts w:ascii="Arial" w:eastAsia="Arial" w:hAnsi="Arial" w:cs="Arial"/>
                <w:color w:val="000000"/>
                <w:sz w:val="18"/>
                <w:szCs w:val="18"/>
              </w:rPr>
              <w:t>34 (trinta e quatro) licenças do Microsoft 365 Business Basic</w:t>
            </w:r>
            <w:r>
              <w:rPr>
                <w:rFonts w:ascii="Arial" w:eastAsia="Arial" w:hAnsi="Arial" w:cs="Arial"/>
                <w:color w:val="000000"/>
                <w:sz w:val="18"/>
                <w:szCs w:val="18"/>
              </w:rPr>
              <w:t>.</w:t>
            </w:r>
            <w:r w:rsidRPr="00B10217">
              <w:rPr>
                <w:rFonts w:ascii="Arial" w:eastAsia="Arial" w:hAnsi="Arial" w:cs="Arial"/>
                <w:color w:val="000000"/>
                <w:sz w:val="18"/>
                <w:szCs w:val="18"/>
              </w:rPr>
              <w:t xml:space="preserve">  </w:t>
            </w:r>
          </w:p>
          <w:p w14:paraId="220645C9" w14:textId="2C079B00" w:rsidR="00B10217" w:rsidRDefault="00B10217" w:rsidP="00B73558">
            <w:pPr>
              <w:spacing w:line="300" w:lineRule="auto"/>
              <w:ind w:left="0"/>
              <w:jc w:val="both"/>
              <w:rPr>
                <w:rFonts w:ascii="Arial" w:eastAsia="Arial" w:hAnsi="Arial" w:cs="Arial"/>
                <w:color w:val="000000"/>
                <w:sz w:val="18"/>
                <w:szCs w:val="18"/>
              </w:rPr>
            </w:pPr>
          </w:p>
        </w:tc>
      </w:tr>
      <w:tr w:rsidR="00B10217" w14:paraId="39F061EB" w14:textId="77777777" w:rsidTr="00B10217">
        <w:tc>
          <w:tcPr>
            <w:tcW w:w="2265" w:type="dxa"/>
          </w:tcPr>
          <w:p w14:paraId="31B95347" w14:textId="3BC93F2A" w:rsidR="00B10217" w:rsidRDefault="001546B7" w:rsidP="00B73558">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02</w:t>
            </w:r>
          </w:p>
        </w:tc>
        <w:tc>
          <w:tcPr>
            <w:tcW w:w="6944" w:type="dxa"/>
          </w:tcPr>
          <w:p w14:paraId="2DBCAAC7" w14:textId="72D0D15F" w:rsidR="00B10217" w:rsidRPr="00B10217" w:rsidRDefault="001546B7" w:rsidP="00B73558">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1</w:t>
            </w:r>
            <w:r w:rsidRPr="001546B7">
              <w:rPr>
                <w:rFonts w:ascii="Arial" w:eastAsia="Arial" w:hAnsi="Arial" w:cs="Arial"/>
                <w:color w:val="000000"/>
                <w:sz w:val="18"/>
                <w:szCs w:val="18"/>
              </w:rPr>
              <w:t xml:space="preserve">4 (quatorze) licenças do Exchange Online </w:t>
            </w:r>
            <w:proofErr w:type="spellStart"/>
            <w:r w:rsidRPr="001546B7">
              <w:rPr>
                <w:rFonts w:ascii="Arial" w:eastAsia="Arial" w:hAnsi="Arial" w:cs="Arial"/>
                <w:color w:val="000000"/>
                <w:sz w:val="18"/>
                <w:szCs w:val="18"/>
              </w:rPr>
              <w:t>Plan</w:t>
            </w:r>
            <w:proofErr w:type="spellEnd"/>
            <w:r w:rsidRPr="001546B7">
              <w:rPr>
                <w:rFonts w:ascii="Arial" w:eastAsia="Arial" w:hAnsi="Arial" w:cs="Arial"/>
                <w:color w:val="000000"/>
                <w:sz w:val="18"/>
                <w:szCs w:val="18"/>
              </w:rPr>
              <w:t xml:space="preserve"> 2 para caixas de e-mail próprias dos setores.  </w:t>
            </w:r>
          </w:p>
        </w:tc>
      </w:tr>
      <w:tr w:rsidR="00B10217" w14:paraId="4F075824" w14:textId="77777777" w:rsidTr="00B10217">
        <w:tc>
          <w:tcPr>
            <w:tcW w:w="2265" w:type="dxa"/>
          </w:tcPr>
          <w:p w14:paraId="26D9B083" w14:textId="0055671D" w:rsidR="00B10217" w:rsidRDefault="001546B7" w:rsidP="00B73558">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03</w:t>
            </w:r>
          </w:p>
        </w:tc>
        <w:tc>
          <w:tcPr>
            <w:tcW w:w="6944" w:type="dxa"/>
          </w:tcPr>
          <w:p w14:paraId="085564C4" w14:textId="41D89CB9" w:rsidR="00B10217" w:rsidRPr="00B10217" w:rsidRDefault="001546B7" w:rsidP="00B73558">
            <w:pPr>
              <w:spacing w:line="300" w:lineRule="auto"/>
              <w:ind w:left="0"/>
              <w:jc w:val="both"/>
              <w:rPr>
                <w:rFonts w:ascii="Arial" w:eastAsia="Arial" w:hAnsi="Arial" w:cs="Arial"/>
                <w:color w:val="000000"/>
                <w:sz w:val="18"/>
                <w:szCs w:val="18"/>
              </w:rPr>
            </w:pPr>
            <w:r w:rsidRPr="001546B7">
              <w:rPr>
                <w:rFonts w:ascii="Arial" w:eastAsia="Arial" w:hAnsi="Arial" w:cs="Arial"/>
                <w:color w:val="000000"/>
                <w:sz w:val="18"/>
                <w:szCs w:val="18"/>
              </w:rPr>
              <w:t xml:space="preserve">01 (uma) licença da ferramenta de diagramação Microsoft Visio </w:t>
            </w:r>
            <w:proofErr w:type="spellStart"/>
            <w:r w:rsidRPr="001546B7">
              <w:rPr>
                <w:rFonts w:ascii="Arial" w:eastAsia="Arial" w:hAnsi="Arial" w:cs="Arial"/>
                <w:color w:val="000000"/>
                <w:sz w:val="18"/>
                <w:szCs w:val="18"/>
              </w:rPr>
              <w:t>Plan</w:t>
            </w:r>
            <w:proofErr w:type="spellEnd"/>
            <w:r w:rsidRPr="001546B7">
              <w:rPr>
                <w:rFonts w:ascii="Arial" w:eastAsia="Arial" w:hAnsi="Arial" w:cs="Arial"/>
                <w:color w:val="000000"/>
                <w:sz w:val="18"/>
                <w:szCs w:val="18"/>
              </w:rPr>
              <w:t xml:space="preserve"> 2.  </w:t>
            </w:r>
          </w:p>
        </w:tc>
      </w:tr>
    </w:tbl>
    <w:p w14:paraId="12D0DF88" w14:textId="77777777" w:rsidR="00B73558" w:rsidRDefault="00B73558" w:rsidP="00B73558">
      <w:pPr>
        <w:spacing w:line="300" w:lineRule="auto"/>
        <w:ind w:left="0"/>
        <w:jc w:val="both"/>
        <w:rPr>
          <w:rFonts w:ascii="Arial" w:eastAsia="Arial" w:hAnsi="Arial" w:cs="Arial"/>
          <w:color w:val="000000"/>
          <w:sz w:val="18"/>
          <w:szCs w:val="18"/>
        </w:rPr>
      </w:pPr>
    </w:p>
    <w:p w14:paraId="368C1DEA" w14:textId="77777777" w:rsidR="00B73558" w:rsidRDefault="00B73558" w:rsidP="00B73558">
      <w:pPr>
        <w:pStyle w:val="PargrafodaLista"/>
        <w:rPr>
          <w:rFonts w:ascii="Arial" w:eastAsia="Arial" w:hAnsi="Arial" w:cs="Arial"/>
          <w:color w:val="000000"/>
          <w:sz w:val="18"/>
          <w:szCs w:val="18"/>
        </w:rPr>
      </w:pPr>
    </w:p>
    <w:p w14:paraId="6DBF82C5" w14:textId="11989ADF" w:rsidR="00C64C43"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Vinculam esta contratação, independentemente de transcrição:</w:t>
      </w:r>
    </w:p>
    <w:p w14:paraId="30948693" w14:textId="77777777" w:rsidR="00B73558" w:rsidRPr="009B7281" w:rsidRDefault="00B73558" w:rsidP="00B73558">
      <w:pPr>
        <w:spacing w:line="300" w:lineRule="auto"/>
        <w:ind w:left="0"/>
        <w:jc w:val="both"/>
        <w:rPr>
          <w:rFonts w:ascii="Arial" w:eastAsia="Arial" w:hAnsi="Arial" w:cs="Arial"/>
          <w:color w:val="000000"/>
          <w:sz w:val="18"/>
          <w:szCs w:val="18"/>
        </w:rPr>
      </w:pPr>
    </w:p>
    <w:p w14:paraId="67089F66" w14:textId="77777777" w:rsidR="00C64C43" w:rsidRDefault="00C64C43" w:rsidP="00D7359D">
      <w:pPr>
        <w:numPr>
          <w:ilvl w:val="2"/>
          <w:numId w:val="28"/>
        </w:numPr>
        <w:spacing w:line="300" w:lineRule="auto"/>
        <w:ind w:left="567" w:firstLine="0"/>
        <w:jc w:val="both"/>
        <w:rPr>
          <w:rFonts w:ascii="Arial" w:eastAsia="Arial" w:hAnsi="Arial" w:cs="Arial"/>
          <w:color w:val="000000"/>
          <w:sz w:val="18"/>
          <w:szCs w:val="18"/>
        </w:rPr>
      </w:pPr>
      <w:r w:rsidRPr="009B7281">
        <w:rPr>
          <w:rFonts w:ascii="Arial" w:eastAsia="Arial" w:hAnsi="Arial" w:cs="Arial"/>
          <w:color w:val="000000"/>
          <w:sz w:val="18"/>
          <w:szCs w:val="18"/>
        </w:rPr>
        <w:lastRenderedPageBreak/>
        <w:t>O Termo de Referência</w:t>
      </w:r>
    </w:p>
    <w:p w14:paraId="55CE73F6" w14:textId="2F2E64D2" w:rsidR="0036067E" w:rsidRPr="009B7281" w:rsidRDefault="0036067E" w:rsidP="00D7359D">
      <w:pPr>
        <w:numPr>
          <w:ilvl w:val="2"/>
          <w:numId w:val="28"/>
        </w:numPr>
        <w:spacing w:line="300" w:lineRule="auto"/>
        <w:ind w:left="567" w:firstLine="0"/>
        <w:jc w:val="both"/>
        <w:rPr>
          <w:rFonts w:ascii="Arial" w:eastAsia="Arial" w:hAnsi="Arial" w:cs="Arial"/>
          <w:color w:val="000000"/>
          <w:sz w:val="18"/>
          <w:szCs w:val="18"/>
        </w:rPr>
      </w:pPr>
      <w:r>
        <w:rPr>
          <w:rFonts w:ascii="Arial" w:eastAsia="Arial" w:hAnsi="Arial" w:cs="Arial"/>
          <w:color w:val="000000"/>
          <w:sz w:val="18"/>
          <w:szCs w:val="18"/>
        </w:rPr>
        <w:t>O Edital da Licitação</w:t>
      </w:r>
    </w:p>
    <w:p w14:paraId="50D7F22E" w14:textId="77777777" w:rsidR="00C64C43" w:rsidRPr="009B7281" w:rsidRDefault="00C64C43" w:rsidP="00D7359D">
      <w:pPr>
        <w:numPr>
          <w:ilvl w:val="2"/>
          <w:numId w:val="28"/>
        </w:numPr>
        <w:spacing w:line="300" w:lineRule="auto"/>
        <w:ind w:left="567" w:firstLine="0"/>
        <w:jc w:val="both"/>
        <w:rPr>
          <w:rFonts w:ascii="Arial" w:eastAsia="Arial" w:hAnsi="Arial" w:cs="Arial"/>
          <w:color w:val="000000"/>
          <w:sz w:val="18"/>
          <w:szCs w:val="18"/>
        </w:rPr>
      </w:pPr>
      <w:r w:rsidRPr="009B7281">
        <w:rPr>
          <w:rFonts w:ascii="Arial" w:eastAsia="Arial" w:hAnsi="Arial" w:cs="Arial"/>
          <w:color w:val="000000"/>
          <w:sz w:val="18"/>
          <w:szCs w:val="18"/>
        </w:rPr>
        <w:t>A Proposta do contratado</w:t>
      </w:r>
    </w:p>
    <w:p w14:paraId="0772BEA8" w14:textId="77777777" w:rsidR="00C64C43" w:rsidRPr="009B7281" w:rsidRDefault="00C64C43" w:rsidP="00D7359D">
      <w:pPr>
        <w:numPr>
          <w:ilvl w:val="2"/>
          <w:numId w:val="28"/>
        </w:numPr>
        <w:spacing w:line="300" w:lineRule="auto"/>
        <w:ind w:left="567" w:firstLine="0"/>
        <w:jc w:val="both"/>
        <w:rPr>
          <w:rFonts w:ascii="Arial" w:eastAsia="Arial" w:hAnsi="Arial" w:cs="Arial"/>
          <w:color w:val="000000"/>
          <w:sz w:val="18"/>
          <w:szCs w:val="18"/>
        </w:rPr>
      </w:pPr>
      <w:r w:rsidRPr="009B7281">
        <w:rPr>
          <w:rFonts w:ascii="Arial" w:eastAsia="Arial" w:hAnsi="Arial" w:cs="Arial"/>
          <w:color w:val="000000"/>
          <w:sz w:val="18"/>
          <w:szCs w:val="18"/>
        </w:rPr>
        <w:t>Eventuais anexos dos documentos supracitados.</w:t>
      </w:r>
    </w:p>
    <w:p w14:paraId="5808F4BE" w14:textId="77777777" w:rsidR="00C64C43" w:rsidRPr="009B7281" w:rsidRDefault="00C64C43" w:rsidP="00D7359D">
      <w:pPr>
        <w:spacing w:line="300" w:lineRule="auto"/>
        <w:ind w:left="0"/>
        <w:jc w:val="both"/>
        <w:rPr>
          <w:rFonts w:ascii="Arial" w:eastAsia="Arial" w:hAnsi="Arial" w:cs="Arial"/>
          <w:color w:val="000000"/>
          <w:sz w:val="18"/>
          <w:szCs w:val="18"/>
        </w:rPr>
      </w:pPr>
    </w:p>
    <w:p w14:paraId="6AA20253" w14:textId="6AB965CA" w:rsidR="00C64C43" w:rsidRPr="009B7281"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 xml:space="preserve">Considerando que o encaminhamento da proposta dentro do prazo informado no </w:t>
      </w:r>
      <w:r w:rsidR="0036067E">
        <w:rPr>
          <w:rFonts w:ascii="Arial" w:eastAsia="Arial" w:hAnsi="Arial" w:cs="Arial"/>
          <w:color w:val="000000"/>
          <w:sz w:val="18"/>
          <w:szCs w:val="18"/>
        </w:rPr>
        <w:t>Edital</w:t>
      </w:r>
      <w:r w:rsidRPr="009B7281">
        <w:rPr>
          <w:rFonts w:ascii="Arial" w:eastAsia="Arial" w:hAnsi="Arial" w:cs="Arial"/>
          <w:color w:val="000000"/>
          <w:sz w:val="18"/>
          <w:szCs w:val="18"/>
        </w:rPr>
        <w:t xml:space="preserve"> caracteriza, para todos os fins, aceite do Termo de Referência e Anexos, em eventual caso de divergência entre a proposta e o requisitado pela CONTRATANTE no Termo de Referência, prevalece o requisitado. </w:t>
      </w:r>
    </w:p>
    <w:p w14:paraId="64401A2B" w14:textId="77777777" w:rsidR="00C64C43" w:rsidRPr="009B7281" w:rsidRDefault="00C64C43" w:rsidP="00D7359D">
      <w:pPr>
        <w:spacing w:line="300" w:lineRule="auto"/>
        <w:ind w:left="0"/>
        <w:jc w:val="both"/>
        <w:rPr>
          <w:rFonts w:ascii="Arial" w:eastAsia="Arial" w:hAnsi="Arial" w:cs="Arial"/>
          <w:color w:val="000000"/>
          <w:sz w:val="18"/>
          <w:szCs w:val="18"/>
        </w:rPr>
      </w:pPr>
    </w:p>
    <w:p w14:paraId="7001F6BD" w14:textId="54172820" w:rsidR="0036067E" w:rsidRDefault="00C64C43" w:rsidP="00D7359D">
      <w:pPr>
        <w:numPr>
          <w:ilvl w:val="1"/>
          <w:numId w:val="28"/>
        </w:numPr>
        <w:spacing w:line="300" w:lineRule="auto"/>
        <w:ind w:left="0" w:firstLine="0"/>
        <w:jc w:val="both"/>
        <w:rPr>
          <w:rFonts w:ascii="Arial" w:eastAsia="Arial" w:hAnsi="Arial" w:cs="Arial"/>
          <w:color w:val="000000"/>
          <w:sz w:val="18"/>
          <w:szCs w:val="18"/>
        </w:rPr>
      </w:pPr>
      <w:r w:rsidRPr="009B7281">
        <w:rPr>
          <w:rFonts w:ascii="Arial" w:eastAsia="Arial" w:hAnsi="Arial" w:cs="Arial"/>
          <w:color w:val="000000"/>
          <w:sz w:val="18"/>
          <w:szCs w:val="18"/>
        </w:rPr>
        <w:t>Legislação aplicável em casos omissos: Os casos omissos serão decididos pel</w:t>
      </w:r>
      <w:r w:rsidR="00B73558">
        <w:rPr>
          <w:rFonts w:ascii="Arial" w:eastAsia="Arial" w:hAnsi="Arial" w:cs="Arial"/>
          <w:color w:val="000000"/>
          <w:sz w:val="18"/>
          <w:szCs w:val="18"/>
        </w:rPr>
        <w:t>a</w:t>
      </w:r>
      <w:r w:rsidRPr="009B7281">
        <w:rPr>
          <w:rFonts w:ascii="Arial" w:eastAsia="Arial" w:hAnsi="Arial" w:cs="Arial"/>
          <w:color w:val="000000"/>
          <w:sz w:val="18"/>
          <w:szCs w:val="18"/>
        </w:rPr>
        <w:t xml:space="preserve"> contratante</w:t>
      </w:r>
      <w:r w:rsidR="00B73558">
        <w:rPr>
          <w:rFonts w:ascii="Arial" w:eastAsia="Arial" w:hAnsi="Arial" w:cs="Arial"/>
          <w:color w:val="000000"/>
          <w:sz w:val="18"/>
          <w:szCs w:val="18"/>
        </w:rPr>
        <w:t>.</w:t>
      </w:r>
      <w:r w:rsidR="00B73558" w:rsidRPr="00B73558">
        <w:t xml:space="preserve"> </w:t>
      </w:r>
      <w:r w:rsidR="00B73558" w:rsidRPr="00B73558">
        <w:rPr>
          <w:rFonts w:ascii="Arial" w:eastAsia="Arial" w:hAnsi="Arial" w:cs="Arial"/>
          <w:color w:val="000000"/>
          <w:sz w:val="18"/>
          <w:szCs w:val="18"/>
        </w:rPr>
        <w:t>Regem esta contratação a Lei Federal nº 14.133/2021, a Lei Complementar nº 123/2006, a Lei Federal nº 13.709/2018 (LGPD) e, subsidiariamente, o Código de Defesa do Consumidor (Lei nº 8.078/1990) e os princípios gerais do Direito Administrativo.</w:t>
      </w:r>
    </w:p>
    <w:p w14:paraId="1F69F3EF" w14:textId="77777777" w:rsidR="001546B7" w:rsidRDefault="001546B7" w:rsidP="001546B7">
      <w:pPr>
        <w:pStyle w:val="PargrafodaLista"/>
        <w:rPr>
          <w:rFonts w:ascii="Arial" w:eastAsia="Arial" w:hAnsi="Arial" w:cs="Arial"/>
          <w:color w:val="000000"/>
          <w:sz w:val="18"/>
          <w:szCs w:val="18"/>
        </w:rPr>
      </w:pPr>
    </w:p>
    <w:p w14:paraId="1CE7FB6A" w14:textId="77777777" w:rsidR="001546B7" w:rsidRDefault="001546B7" w:rsidP="00D7359D">
      <w:pPr>
        <w:numPr>
          <w:ilvl w:val="1"/>
          <w:numId w:val="28"/>
        </w:numPr>
        <w:spacing w:line="300" w:lineRule="auto"/>
        <w:ind w:left="0" w:firstLine="0"/>
        <w:jc w:val="both"/>
        <w:rPr>
          <w:rFonts w:ascii="Arial" w:eastAsia="Arial" w:hAnsi="Arial" w:cs="Arial"/>
          <w:color w:val="000000"/>
          <w:sz w:val="18"/>
          <w:szCs w:val="18"/>
        </w:rPr>
      </w:pPr>
      <w:r w:rsidRPr="001546B7">
        <w:rPr>
          <w:rFonts w:ascii="Arial" w:eastAsia="Arial" w:hAnsi="Arial" w:cs="Arial"/>
          <w:color w:val="000000"/>
          <w:sz w:val="18"/>
          <w:szCs w:val="18"/>
        </w:rPr>
        <w:t xml:space="preserve">A presente contratação possui a natureza jurídica de prestação de serviços contínuos de tecnologia da informação sem dedicação exclusiva de mão de obra (art. 6º, XV, da Lei nº 14.133/2021), decorrente de necessidade permanente do órgão.  </w:t>
      </w:r>
    </w:p>
    <w:p w14:paraId="0AA4C86F" w14:textId="77777777" w:rsidR="001546B7" w:rsidRDefault="001546B7" w:rsidP="001546B7">
      <w:pPr>
        <w:pStyle w:val="PargrafodaLista"/>
        <w:rPr>
          <w:rFonts w:ascii="Arial" w:eastAsia="Arial" w:hAnsi="Arial" w:cs="Arial"/>
          <w:color w:val="000000"/>
          <w:sz w:val="18"/>
          <w:szCs w:val="18"/>
        </w:rPr>
      </w:pPr>
    </w:p>
    <w:p w14:paraId="6FB003E8" w14:textId="77777777" w:rsidR="001546B7" w:rsidRDefault="001546B7" w:rsidP="00D7359D">
      <w:pPr>
        <w:numPr>
          <w:ilvl w:val="1"/>
          <w:numId w:val="28"/>
        </w:numPr>
        <w:spacing w:line="300" w:lineRule="auto"/>
        <w:ind w:left="0" w:firstLine="0"/>
        <w:jc w:val="both"/>
        <w:rPr>
          <w:rFonts w:ascii="Arial" w:eastAsia="Arial" w:hAnsi="Arial" w:cs="Arial"/>
          <w:color w:val="000000"/>
          <w:sz w:val="18"/>
          <w:szCs w:val="18"/>
        </w:rPr>
      </w:pPr>
      <w:r w:rsidRPr="001546B7">
        <w:rPr>
          <w:rFonts w:ascii="Arial" w:eastAsia="Arial" w:hAnsi="Arial" w:cs="Arial"/>
          <w:color w:val="000000"/>
          <w:sz w:val="18"/>
          <w:szCs w:val="18"/>
        </w:rPr>
        <w:t xml:space="preserve"> O fornecimento será realizado sob demanda, mediante emissão de Ordem de Serviço/Fornecimento, observados os quantitativos máximos e os preços unitários contratados, sem garantia de aquisição da totalidade dos quantitativos estimados.  </w:t>
      </w:r>
    </w:p>
    <w:p w14:paraId="4E92D484" w14:textId="77777777" w:rsidR="001546B7" w:rsidRDefault="001546B7" w:rsidP="001546B7">
      <w:pPr>
        <w:pStyle w:val="PargrafodaLista"/>
        <w:rPr>
          <w:rFonts w:ascii="Arial" w:eastAsia="Arial" w:hAnsi="Arial" w:cs="Arial"/>
          <w:color w:val="000000"/>
          <w:sz w:val="18"/>
          <w:szCs w:val="18"/>
        </w:rPr>
      </w:pPr>
    </w:p>
    <w:p w14:paraId="5784DEF3" w14:textId="5DE9DC29" w:rsidR="001546B7" w:rsidRDefault="001546B7" w:rsidP="00D7359D">
      <w:pPr>
        <w:numPr>
          <w:ilvl w:val="1"/>
          <w:numId w:val="28"/>
        </w:numPr>
        <w:spacing w:line="300" w:lineRule="auto"/>
        <w:ind w:left="0" w:firstLine="0"/>
        <w:jc w:val="both"/>
        <w:rPr>
          <w:rFonts w:ascii="Arial" w:eastAsia="Arial" w:hAnsi="Arial" w:cs="Arial"/>
          <w:color w:val="000000"/>
          <w:sz w:val="18"/>
          <w:szCs w:val="18"/>
        </w:rPr>
      </w:pPr>
      <w:r w:rsidRPr="001546B7">
        <w:rPr>
          <w:rFonts w:ascii="Arial" w:eastAsia="Arial" w:hAnsi="Arial" w:cs="Arial"/>
          <w:color w:val="000000"/>
          <w:sz w:val="18"/>
          <w:szCs w:val="18"/>
        </w:rPr>
        <w:t>É vedada a subcontratação do objeto contratual</w:t>
      </w:r>
    </w:p>
    <w:p w14:paraId="1663ADF1" w14:textId="77777777" w:rsidR="0036067E" w:rsidRDefault="0036067E" w:rsidP="00D7359D">
      <w:pPr>
        <w:pStyle w:val="PargrafodaLista"/>
        <w:ind w:left="0"/>
        <w:rPr>
          <w:rFonts w:ascii="Arial" w:eastAsia="Arial" w:hAnsi="Arial" w:cs="Arial"/>
          <w:b/>
          <w:bCs/>
          <w:color w:val="000000"/>
          <w:sz w:val="18"/>
          <w:szCs w:val="18"/>
        </w:rPr>
      </w:pPr>
    </w:p>
    <w:p w14:paraId="25787C6A" w14:textId="77777777" w:rsidR="00B73558" w:rsidRDefault="00B73558" w:rsidP="00D7359D">
      <w:pPr>
        <w:pStyle w:val="PargrafodaLista"/>
        <w:ind w:left="0"/>
        <w:rPr>
          <w:rFonts w:ascii="Arial" w:eastAsia="Arial" w:hAnsi="Arial" w:cs="Arial"/>
          <w:b/>
          <w:bCs/>
          <w:color w:val="000000"/>
          <w:sz w:val="18"/>
          <w:szCs w:val="18"/>
        </w:rPr>
      </w:pPr>
    </w:p>
    <w:p w14:paraId="2DA10BE8" w14:textId="77777777" w:rsidR="00AD2998" w:rsidRDefault="00AD2998" w:rsidP="00D7359D">
      <w:pPr>
        <w:pStyle w:val="PargrafodaLista"/>
        <w:ind w:left="0"/>
        <w:rPr>
          <w:rFonts w:ascii="Arial" w:eastAsia="Arial" w:hAnsi="Arial" w:cs="Arial"/>
          <w:b/>
          <w:bCs/>
          <w:color w:val="000000"/>
          <w:sz w:val="18"/>
          <w:szCs w:val="18"/>
        </w:rPr>
      </w:pPr>
    </w:p>
    <w:p w14:paraId="7CCA6678" w14:textId="780914A2" w:rsidR="0036067E" w:rsidRDefault="00C64C43" w:rsidP="00D7359D">
      <w:pPr>
        <w:numPr>
          <w:ilvl w:val="0"/>
          <w:numId w:val="28"/>
        </w:numPr>
        <w:spacing w:line="300" w:lineRule="auto"/>
        <w:ind w:left="0" w:firstLine="0"/>
        <w:jc w:val="both"/>
        <w:rPr>
          <w:rFonts w:ascii="Arial" w:eastAsia="Arial" w:hAnsi="Arial" w:cs="Arial"/>
          <w:color w:val="000000"/>
          <w:sz w:val="18"/>
          <w:szCs w:val="18"/>
        </w:rPr>
      </w:pPr>
      <w:r w:rsidRPr="0036067E">
        <w:rPr>
          <w:rFonts w:ascii="Arial" w:eastAsia="Arial" w:hAnsi="Arial" w:cs="Arial"/>
          <w:b/>
          <w:bCs/>
          <w:color w:val="000000"/>
          <w:sz w:val="18"/>
          <w:szCs w:val="18"/>
        </w:rPr>
        <w:t xml:space="preserve">CLÁUSULA SEGUNDA: </w:t>
      </w:r>
      <w:r w:rsidR="0036067E" w:rsidRPr="0036067E">
        <w:rPr>
          <w:rFonts w:ascii="Arial" w:eastAsia="Arial" w:hAnsi="Arial" w:cs="Arial"/>
          <w:b/>
          <w:bCs/>
          <w:color w:val="000000"/>
          <w:sz w:val="18"/>
          <w:szCs w:val="18"/>
        </w:rPr>
        <w:t>VIGÊNCIA E PRORROGAÇÃO</w:t>
      </w:r>
    </w:p>
    <w:p w14:paraId="6061857D" w14:textId="77777777" w:rsidR="00D7359D" w:rsidRDefault="00D7359D" w:rsidP="00D7359D">
      <w:pPr>
        <w:spacing w:line="300" w:lineRule="auto"/>
        <w:ind w:left="0"/>
        <w:jc w:val="both"/>
        <w:rPr>
          <w:rFonts w:ascii="Arial" w:eastAsia="Arial" w:hAnsi="Arial" w:cs="Arial"/>
          <w:color w:val="000000"/>
          <w:sz w:val="18"/>
          <w:szCs w:val="18"/>
        </w:rPr>
      </w:pPr>
    </w:p>
    <w:p w14:paraId="2219826E" w14:textId="0257FEE6" w:rsidR="00B73558" w:rsidRDefault="00B73558" w:rsidP="00470511">
      <w:pPr>
        <w:numPr>
          <w:ilvl w:val="1"/>
          <w:numId w:val="28"/>
        </w:numPr>
        <w:spacing w:line="300" w:lineRule="auto"/>
        <w:ind w:left="0" w:firstLine="0"/>
        <w:jc w:val="both"/>
        <w:rPr>
          <w:rFonts w:ascii="Arial" w:eastAsia="Arial" w:hAnsi="Arial" w:cs="Arial"/>
          <w:color w:val="000000"/>
          <w:sz w:val="18"/>
          <w:szCs w:val="18"/>
        </w:rPr>
      </w:pPr>
      <w:r w:rsidRPr="00B73558">
        <w:rPr>
          <w:rFonts w:ascii="Arial" w:eastAsia="Arial" w:hAnsi="Arial" w:cs="Arial"/>
          <w:color w:val="000000"/>
          <w:sz w:val="18"/>
          <w:szCs w:val="18"/>
        </w:rPr>
        <w:t>O prazo de vigência desta contratação é de 1</w:t>
      </w:r>
      <w:r w:rsidR="001546B7">
        <w:rPr>
          <w:rFonts w:ascii="Arial" w:eastAsia="Arial" w:hAnsi="Arial" w:cs="Arial"/>
          <w:color w:val="000000"/>
          <w:sz w:val="18"/>
          <w:szCs w:val="18"/>
        </w:rPr>
        <w:t>2</w:t>
      </w:r>
      <w:r w:rsidRPr="00B73558">
        <w:rPr>
          <w:rFonts w:ascii="Arial" w:eastAsia="Arial" w:hAnsi="Arial" w:cs="Arial"/>
          <w:color w:val="000000"/>
          <w:sz w:val="18"/>
          <w:szCs w:val="18"/>
        </w:rPr>
        <w:t xml:space="preserve"> (</w:t>
      </w:r>
      <w:r w:rsidR="001546B7">
        <w:rPr>
          <w:rFonts w:ascii="Arial" w:eastAsia="Arial" w:hAnsi="Arial" w:cs="Arial"/>
          <w:color w:val="000000"/>
          <w:sz w:val="18"/>
          <w:szCs w:val="18"/>
        </w:rPr>
        <w:t>doze</w:t>
      </w:r>
      <w:r w:rsidRPr="00B73558">
        <w:rPr>
          <w:rFonts w:ascii="Arial" w:eastAsia="Arial" w:hAnsi="Arial" w:cs="Arial"/>
          <w:color w:val="000000"/>
          <w:sz w:val="18"/>
          <w:szCs w:val="18"/>
        </w:rPr>
        <w:t>) meses, contados a partir da data de sua assinatura, com possibilidade de prorrogação automática, mediante apostila, caso o objeto não seja concluído no período firmado no contrato, na forma do Art. 111 da Lei nº 14.133/2021.</w:t>
      </w:r>
    </w:p>
    <w:p w14:paraId="4FD617D1" w14:textId="77777777" w:rsidR="001546B7" w:rsidRDefault="001546B7" w:rsidP="00470511">
      <w:pPr>
        <w:spacing w:line="300" w:lineRule="auto"/>
        <w:ind w:left="0"/>
        <w:jc w:val="both"/>
        <w:rPr>
          <w:rFonts w:ascii="Arial" w:eastAsia="Arial" w:hAnsi="Arial" w:cs="Arial"/>
          <w:color w:val="000000"/>
          <w:sz w:val="18"/>
          <w:szCs w:val="18"/>
        </w:rPr>
      </w:pPr>
    </w:p>
    <w:p w14:paraId="3A043041" w14:textId="0F9271A6" w:rsidR="001546B7" w:rsidRDefault="001546B7" w:rsidP="00470511">
      <w:pPr>
        <w:numPr>
          <w:ilvl w:val="1"/>
          <w:numId w:val="28"/>
        </w:numPr>
        <w:spacing w:line="300" w:lineRule="auto"/>
        <w:ind w:left="0" w:firstLine="0"/>
        <w:jc w:val="both"/>
        <w:rPr>
          <w:rFonts w:ascii="Arial" w:eastAsia="Arial" w:hAnsi="Arial" w:cs="Arial"/>
          <w:color w:val="000000"/>
          <w:sz w:val="18"/>
          <w:szCs w:val="18"/>
        </w:rPr>
      </w:pPr>
      <w:r w:rsidRPr="001546B7">
        <w:rPr>
          <w:rFonts w:ascii="Arial" w:eastAsia="Arial" w:hAnsi="Arial" w:cs="Arial"/>
          <w:color w:val="000000"/>
          <w:sz w:val="18"/>
          <w:szCs w:val="18"/>
        </w:rPr>
        <w:t xml:space="preserve">O contrato poderá ser prorrogado sucessivamente até o limite de 120 (cento e vinte) meses, desde que demonstrada a vantajosidade econômica para a Administração, nos termos dos </w:t>
      </w:r>
      <w:proofErr w:type="spellStart"/>
      <w:r w:rsidRPr="001546B7">
        <w:rPr>
          <w:rFonts w:ascii="Arial" w:eastAsia="Arial" w:hAnsi="Arial" w:cs="Arial"/>
          <w:color w:val="000000"/>
          <w:sz w:val="18"/>
          <w:szCs w:val="18"/>
        </w:rPr>
        <w:t>arts</w:t>
      </w:r>
      <w:proofErr w:type="spellEnd"/>
      <w:r w:rsidRPr="001546B7">
        <w:rPr>
          <w:rFonts w:ascii="Arial" w:eastAsia="Arial" w:hAnsi="Arial" w:cs="Arial"/>
          <w:color w:val="000000"/>
          <w:sz w:val="18"/>
          <w:szCs w:val="18"/>
        </w:rPr>
        <w:t>. 106 e 107 da Lei nº 14.133/2021.</w:t>
      </w:r>
    </w:p>
    <w:p w14:paraId="54084E6F" w14:textId="77777777" w:rsidR="001546B7" w:rsidRDefault="001546B7" w:rsidP="00470511">
      <w:pPr>
        <w:pStyle w:val="PargrafodaLista"/>
        <w:ind w:left="0"/>
        <w:rPr>
          <w:rFonts w:ascii="Arial" w:eastAsia="Arial" w:hAnsi="Arial" w:cs="Arial"/>
          <w:color w:val="000000"/>
          <w:sz w:val="18"/>
          <w:szCs w:val="18"/>
        </w:rPr>
      </w:pPr>
    </w:p>
    <w:p w14:paraId="6FB37E7C" w14:textId="62591A3B" w:rsidR="001546B7" w:rsidRDefault="001546B7" w:rsidP="00470511">
      <w:pPr>
        <w:numPr>
          <w:ilvl w:val="1"/>
          <w:numId w:val="28"/>
        </w:numPr>
        <w:spacing w:line="300" w:lineRule="auto"/>
        <w:ind w:left="0" w:firstLine="0"/>
        <w:jc w:val="both"/>
        <w:rPr>
          <w:rFonts w:ascii="Arial" w:eastAsia="Arial" w:hAnsi="Arial" w:cs="Arial"/>
          <w:color w:val="000000"/>
          <w:sz w:val="18"/>
          <w:szCs w:val="18"/>
        </w:rPr>
      </w:pPr>
      <w:r w:rsidRPr="001546B7">
        <w:rPr>
          <w:rFonts w:ascii="Arial" w:eastAsia="Arial" w:hAnsi="Arial" w:cs="Arial"/>
          <w:color w:val="000000"/>
          <w:sz w:val="18"/>
          <w:szCs w:val="18"/>
        </w:rPr>
        <w:t>As licenças efetivamente fornecidas terão vigência individual de 12 (doze) meses contados a partir da respectiva ativação, permanecendo a CONTRATADA responsável pela disponibilização e manutenção da validade até o término do respectivo período de cada licença</w:t>
      </w:r>
      <w:r>
        <w:rPr>
          <w:rFonts w:ascii="Arial" w:eastAsia="Arial" w:hAnsi="Arial" w:cs="Arial"/>
          <w:color w:val="000000"/>
          <w:sz w:val="18"/>
          <w:szCs w:val="18"/>
        </w:rPr>
        <w:t>.</w:t>
      </w:r>
    </w:p>
    <w:p w14:paraId="39E0A131" w14:textId="77777777" w:rsidR="00B73558" w:rsidRPr="00B73558" w:rsidRDefault="00B73558" w:rsidP="00470511">
      <w:pPr>
        <w:spacing w:line="300" w:lineRule="auto"/>
        <w:ind w:left="0"/>
        <w:jc w:val="both"/>
        <w:rPr>
          <w:rFonts w:ascii="Arial" w:eastAsia="Arial" w:hAnsi="Arial" w:cs="Arial"/>
          <w:color w:val="000000"/>
          <w:sz w:val="18"/>
          <w:szCs w:val="18"/>
        </w:rPr>
      </w:pPr>
    </w:p>
    <w:p w14:paraId="50374234" w14:textId="749235F2" w:rsidR="00B73558" w:rsidRDefault="00B73558" w:rsidP="00470511">
      <w:pPr>
        <w:numPr>
          <w:ilvl w:val="1"/>
          <w:numId w:val="28"/>
        </w:numPr>
        <w:spacing w:line="300" w:lineRule="auto"/>
        <w:ind w:left="0" w:firstLine="0"/>
        <w:jc w:val="both"/>
        <w:rPr>
          <w:rFonts w:ascii="Arial" w:eastAsia="Arial" w:hAnsi="Arial" w:cs="Arial"/>
          <w:color w:val="000000"/>
          <w:sz w:val="18"/>
          <w:szCs w:val="18"/>
        </w:rPr>
      </w:pPr>
      <w:r w:rsidRPr="00B73558">
        <w:rPr>
          <w:rFonts w:ascii="Arial" w:eastAsia="Arial" w:hAnsi="Arial" w:cs="Arial"/>
          <w:color w:val="000000"/>
          <w:sz w:val="18"/>
          <w:szCs w:val="18"/>
        </w:rPr>
        <w:t>A prorrogação da vigência para além do prazo inicial dependerá do ateste pela autoridade competente sobre a conveniência, oportunidade e manutenção da vantagem econômica para a Administração Pública.</w:t>
      </w:r>
    </w:p>
    <w:p w14:paraId="5D33DED6" w14:textId="29002D9C" w:rsidR="0036067E" w:rsidRDefault="0036067E" w:rsidP="00470511">
      <w:pPr>
        <w:spacing w:line="300" w:lineRule="auto"/>
        <w:ind w:left="0"/>
        <w:jc w:val="both"/>
        <w:rPr>
          <w:rFonts w:ascii="Arial" w:eastAsia="Arial" w:hAnsi="Arial" w:cs="Arial"/>
          <w:color w:val="000000"/>
          <w:sz w:val="18"/>
          <w:szCs w:val="18"/>
        </w:rPr>
      </w:pPr>
    </w:p>
    <w:p w14:paraId="773224A9" w14:textId="77777777" w:rsidR="00AD2998" w:rsidRDefault="00AD2998" w:rsidP="00470511">
      <w:pPr>
        <w:spacing w:line="300" w:lineRule="auto"/>
        <w:ind w:left="0"/>
        <w:jc w:val="both"/>
        <w:rPr>
          <w:rFonts w:ascii="Arial" w:eastAsia="Arial" w:hAnsi="Arial" w:cs="Arial"/>
          <w:color w:val="000000"/>
          <w:sz w:val="18"/>
          <w:szCs w:val="18"/>
        </w:rPr>
      </w:pPr>
    </w:p>
    <w:p w14:paraId="18F6CA57" w14:textId="77777777" w:rsidR="009323CF" w:rsidRDefault="009323CF" w:rsidP="00D7359D">
      <w:pPr>
        <w:spacing w:line="300" w:lineRule="auto"/>
        <w:ind w:left="0"/>
        <w:jc w:val="both"/>
        <w:rPr>
          <w:rFonts w:ascii="Arial" w:eastAsia="Arial" w:hAnsi="Arial" w:cs="Arial"/>
          <w:color w:val="000000"/>
          <w:sz w:val="18"/>
          <w:szCs w:val="18"/>
        </w:rPr>
      </w:pPr>
    </w:p>
    <w:p w14:paraId="1F0FBCAE" w14:textId="76D76E5D" w:rsidR="00D7359D" w:rsidRPr="00D7359D" w:rsidRDefault="00262545" w:rsidP="00D7359D">
      <w:pPr>
        <w:numPr>
          <w:ilvl w:val="0"/>
          <w:numId w:val="28"/>
        </w:numPr>
        <w:spacing w:line="300" w:lineRule="auto"/>
        <w:ind w:left="0" w:firstLine="0"/>
        <w:jc w:val="both"/>
        <w:rPr>
          <w:rFonts w:ascii="Arial" w:eastAsia="Arial" w:hAnsi="Arial" w:cs="Arial"/>
          <w:color w:val="000000"/>
          <w:sz w:val="18"/>
          <w:szCs w:val="18"/>
        </w:rPr>
      </w:pPr>
      <w:r>
        <w:rPr>
          <w:rFonts w:ascii="Arial" w:eastAsia="Arial" w:hAnsi="Arial" w:cs="Arial"/>
          <w:b/>
          <w:bCs/>
          <w:color w:val="000000"/>
          <w:sz w:val="18"/>
          <w:szCs w:val="18"/>
        </w:rPr>
        <w:t xml:space="preserve">CLÁUSULA TERCEIRA: </w:t>
      </w:r>
      <w:r w:rsidR="00C64C43" w:rsidRPr="00D7359D">
        <w:rPr>
          <w:rFonts w:ascii="Arial" w:eastAsia="Arial" w:hAnsi="Arial" w:cs="Arial"/>
          <w:b/>
          <w:bCs/>
          <w:color w:val="000000"/>
          <w:sz w:val="18"/>
          <w:szCs w:val="18"/>
        </w:rPr>
        <w:t xml:space="preserve">MODELOS DE EXECUÇÃO E GESTÃO CONTRATUAIS (art. 92, IV, VII e XVIII da Lei 14.133, de 2021).  </w:t>
      </w:r>
    </w:p>
    <w:p w14:paraId="74CB24CB" w14:textId="77777777" w:rsidR="00D7359D" w:rsidRDefault="00D7359D" w:rsidP="00D7359D">
      <w:pPr>
        <w:spacing w:line="300" w:lineRule="auto"/>
        <w:ind w:left="0"/>
        <w:jc w:val="both"/>
        <w:rPr>
          <w:rFonts w:ascii="Arial" w:eastAsia="Arial" w:hAnsi="Arial" w:cs="Arial"/>
          <w:color w:val="000000"/>
          <w:sz w:val="18"/>
          <w:szCs w:val="18"/>
        </w:rPr>
      </w:pPr>
    </w:p>
    <w:p w14:paraId="0A6D8FDB" w14:textId="6595A652" w:rsidR="00D7359D" w:rsidRDefault="00C64C43" w:rsidP="00D7359D">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 xml:space="preserve">O </w:t>
      </w:r>
      <w:r w:rsidR="00D179B1">
        <w:rPr>
          <w:rFonts w:ascii="Arial" w:eastAsia="Arial" w:hAnsi="Arial" w:cs="Arial"/>
          <w:color w:val="000000"/>
          <w:sz w:val="18"/>
          <w:szCs w:val="18"/>
        </w:rPr>
        <w:t>modelo de execução e gestão</w:t>
      </w:r>
      <w:r w:rsidRPr="00D7359D">
        <w:rPr>
          <w:rFonts w:ascii="Arial" w:eastAsia="Arial" w:hAnsi="Arial" w:cs="Arial"/>
          <w:color w:val="000000"/>
          <w:sz w:val="18"/>
          <w:szCs w:val="18"/>
        </w:rPr>
        <w:t xml:space="preserve">, assim como os prazos e condições de conclusão, entrega, observação e recebimento do objeto constam no Termo de Referência, anexo a este Contrato. </w:t>
      </w:r>
    </w:p>
    <w:p w14:paraId="552DFB73" w14:textId="77777777" w:rsidR="00B73558" w:rsidRDefault="00B73558" w:rsidP="00B73558">
      <w:pPr>
        <w:spacing w:line="300" w:lineRule="auto"/>
        <w:ind w:left="0"/>
        <w:jc w:val="both"/>
        <w:rPr>
          <w:rFonts w:ascii="Arial" w:eastAsia="Arial" w:hAnsi="Arial" w:cs="Arial"/>
          <w:color w:val="000000"/>
          <w:sz w:val="18"/>
          <w:szCs w:val="18"/>
        </w:rPr>
      </w:pPr>
    </w:p>
    <w:p w14:paraId="269A4CBC" w14:textId="005B70B2" w:rsidR="009D1987" w:rsidRDefault="001546B7" w:rsidP="00B73558">
      <w:pPr>
        <w:numPr>
          <w:ilvl w:val="1"/>
          <w:numId w:val="28"/>
        </w:numPr>
        <w:spacing w:line="300" w:lineRule="auto"/>
        <w:ind w:left="0" w:firstLine="0"/>
        <w:jc w:val="both"/>
        <w:rPr>
          <w:rFonts w:ascii="Arial" w:eastAsia="Arial" w:hAnsi="Arial" w:cs="Arial"/>
          <w:color w:val="000000"/>
          <w:sz w:val="18"/>
          <w:szCs w:val="18"/>
        </w:rPr>
      </w:pPr>
      <w:r w:rsidRPr="001546B7">
        <w:rPr>
          <w:rFonts w:ascii="Arial" w:eastAsia="Arial" w:hAnsi="Arial" w:cs="Arial"/>
          <w:color w:val="000000"/>
          <w:sz w:val="18"/>
          <w:szCs w:val="18"/>
        </w:rPr>
        <w:t>A execução do objeto depende da prévia e formal emissão de Ordem de Serviço pela CONTRATANTE.</w:t>
      </w:r>
    </w:p>
    <w:p w14:paraId="3B217408" w14:textId="77777777" w:rsidR="001546B7" w:rsidRDefault="001546B7" w:rsidP="001546B7">
      <w:pPr>
        <w:pStyle w:val="PargrafodaLista"/>
        <w:rPr>
          <w:rFonts w:ascii="Arial" w:eastAsia="Arial" w:hAnsi="Arial" w:cs="Arial"/>
          <w:color w:val="000000"/>
          <w:sz w:val="18"/>
          <w:szCs w:val="18"/>
        </w:rPr>
      </w:pPr>
    </w:p>
    <w:p w14:paraId="26F90AD6" w14:textId="74A19543" w:rsidR="001546B7" w:rsidRDefault="001546B7" w:rsidP="00B73558">
      <w:pPr>
        <w:numPr>
          <w:ilvl w:val="1"/>
          <w:numId w:val="28"/>
        </w:numPr>
        <w:spacing w:line="300" w:lineRule="auto"/>
        <w:ind w:left="0" w:firstLine="0"/>
        <w:jc w:val="both"/>
        <w:rPr>
          <w:rFonts w:ascii="Arial" w:eastAsia="Arial" w:hAnsi="Arial" w:cs="Arial"/>
          <w:color w:val="000000"/>
          <w:sz w:val="18"/>
          <w:szCs w:val="18"/>
        </w:rPr>
      </w:pPr>
      <w:r w:rsidRPr="001546B7">
        <w:rPr>
          <w:rFonts w:ascii="Arial" w:eastAsia="Arial" w:hAnsi="Arial" w:cs="Arial"/>
          <w:color w:val="000000"/>
          <w:sz w:val="18"/>
          <w:szCs w:val="18"/>
        </w:rPr>
        <w:t>A CONTRATADA deverá efetuar o provisionamento/ativação das licenças eletronicamente no ambiente (</w:t>
      </w:r>
      <w:proofErr w:type="spellStart"/>
      <w:r w:rsidRPr="001546B7">
        <w:rPr>
          <w:rFonts w:ascii="Arial" w:eastAsia="Arial" w:hAnsi="Arial" w:cs="Arial"/>
          <w:color w:val="000000"/>
          <w:sz w:val="18"/>
          <w:szCs w:val="18"/>
        </w:rPr>
        <w:t>tenant</w:t>
      </w:r>
      <w:proofErr w:type="spellEnd"/>
      <w:r w:rsidRPr="001546B7">
        <w:rPr>
          <w:rFonts w:ascii="Arial" w:eastAsia="Arial" w:hAnsi="Arial" w:cs="Arial"/>
          <w:color w:val="000000"/>
          <w:sz w:val="18"/>
          <w:szCs w:val="18"/>
        </w:rPr>
        <w:t>) da CONTRATANTE, sob o domínio institucional, no prazo máximo de 5 (cinco) dias úteis a contar do recebimento da Ordem de Serviço</w:t>
      </w:r>
      <w:r>
        <w:rPr>
          <w:rFonts w:ascii="Arial" w:eastAsia="Arial" w:hAnsi="Arial" w:cs="Arial"/>
          <w:color w:val="000000"/>
          <w:sz w:val="18"/>
          <w:szCs w:val="18"/>
        </w:rPr>
        <w:t>.</w:t>
      </w:r>
    </w:p>
    <w:p w14:paraId="06C1230C" w14:textId="77777777" w:rsidR="001546B7" w:rsidRDefault="001546B7" w:rsidP="001546B7">
      <w:pPr>
        <w:pStyle w:val="PargrafodaLista"/>
        <w:rPr>
          <w:rFonts w:ascii="Arial" w:eastAsia="Arial" w:hAnsi="Arial" w:cs="Arial"/>
          <w:color w:val="000000"/>
          <w:sz w:val="18"/>
          <w:szCs w:val="18"/>
        </w:rPr>
      </w:pPr>
    </w:p>
    <w:p w14:paraId="67FD981B" w14:textId="4D4793B8" w:rsidR="001546B7" w:rsidRDefault="001546B7" w:rsidP="00B73558">
      <w:pPr>
        <w:numPr>
          <w:ilvl w:val="1"/>
          <w:numId w:val="28"/>
        </w:numPr>
        <w:spacing w:line="300" w:lineRule="auto"/>
        <w:ind w:left="0" w:firstLine="0"/>
        <w:jc w:val="both"/>
        <w:rPr>
          <w:rFonts w:ascii="Arial" w:eastAsia="Arial" w:hAnsi="Arial" w:cs="Arial"/>
          <w:color w:val="000000"/>
          <w:sz w:val="18"/>
          <w:szCs w:val="18"/>
        </w:rPr>
      </w:pPr>
      <w:r w:rsidRPr="001546B7">
        <w:rPr>
          <w:rFonts w:ascii="Arial" w:eastAsia="Arial" w:hAnsi="Arial" w:cs="Arial"/>
          <w:color w:val="000000"/>
          <w:sz w:val="18"/>
          <w:szCs w:val="18"/>
        </w:rPr>
        <w:t>O prazo de entrega poderá ser prorrogado, excepcionalmente, por até 10 (dez) dias úteis, mediante solicitação fundamentada da CONTRATADA apresentada antes do término do prazo original e sujeita à aprovação motivada da Diretoria Geral. Caso seja indeferida, a CONTRATADA ficará sujeita às sanções cabíveis pelo atraso.</w:t>
      </w:r>
    </w:p>
    <w:p w14:paraId="1659B8E5" w14:textId="77777777" w:rsidR="001546B7" w:rsidRDefault="001546B7" w:rsidP="001546B7">
      <w:pPr>
        <w:pStyle w:val="PargrafodaLista"/>
        <w:rPr>
          <w:rFonts w:ascii="Arial" w:eastAsia="Arial" w:hAnsi="Arial" w:cs="Arial"/>
          <w:color w:val="000000"/>
          <w:sz w:val="18"/>
          <w:szCs w:val="18"/>
        </w:rPr>
      </w:pPr>
    </w:p>
    <w:p w14:paraId="2C60BDAF" w14:textId="45F2E97A" w:rsidR="001546B7" w:rsidRDefault="001546B7" w:rsidP="00B73558">
      <w:pPr>
        <w:numPr>
          <w:ilvl w:val="1"/>
          <w:numId w:val="28"/>
        </w:numPr>
        <w:spacing w:line="300" w:lineRule="auto"/>
        <w:ind w:left="0" w:firstLine="0"/>
        <w:jc w:val="both"/>
        <w:rPr>
          <w:rFonts w:ascii="Arial" w:eastAsia="Arial" w:hAnsi="Arial" w:cs="Arial"/>
          <w:color w:val="000000"/>
          <w:sz w:val="18"/>
          <w:szCs w:val="18"/>
        </w:rPr>
      </w:pPr>
      <w:r w:rsidRPr="001546B7">
        <w:rPr>
          <w:rFonts w:ascii="Arial" w:eastAsia="Arial" w:hAnsi="Arial" w:cs="Arial"/>
          <w:color w:val="000000"/>
          <w:sz w:val="18"/>
          <w:szCs w:val="18"/>
        </w:rPr>
        <w:t xml:space="preserve">A CONTRATADA deverá entregar, no ato da ativação dos serviços, credenciais com privilégios de Administrador Global (Global Administrator) do </w:t>
      </w:r>
      <w:proofErr w:type="spellStart"/>
      <w:r w:rsidRPr="001546B7">
        <w:rPr>
          <w:rFonts w:ascii="Arial" w:eastAsia="Arial" w:hAnsi="Arial" w:cs="Arial"/>
          <w:color w:val="000000"/>
          <w:sz w:val="18"/>
          <w:szCs w:val="18"/>
        </w:rPr>
        <w:t>tenant</w:t>
      </w:r>
      <w:proofErr w:type="spellEnd"/>
      <w:r w:rsidRPr="001546B7">
        <w:rPr>
          <w:rFonts w:ascii="Arial" w:eastAsia="Arial" w:hAnsi="Arial" w:cs="Arial"/>
          <w:color w:val="000000"/>
          <w:sz w:val="18"/>
          <w:szCs w:val="18"/>
        </w:rPr>
        <w:t xml:space="preserve"> Microsoft Entra ID da CONTRATANTE, assegurando controle pleno do ambiente sem restrições de escopo.</w:t>
      </w:r>
    </w:p>
    <w:p w14:paraId="087E945A" w14:textId="77777777" w:rsidR="009D1987" w:rsidRDefault="009D1987" w:rsidP="009D1987">
      <w:pPr>
        <w:pStyle w:val="PargrafodaLista"/>
        <w:rPr>
          <w:rFonts w:ascii="Arial" w:eastAsia="Arial" w:hAnsi="Arial" w:cs="Arial"/>
          <w:color w:val="000000"/>
          <w:sz w:val="18"/>
          <w:szCs w:val="18"/>
        </w:rPr>
      </w:pPr>
    </w:p>
    <w:p w14:paraId="2DB649B8" w14:textId="353A1683" w:rsidR="00B73558" w:rsidRDefault="00B73558" w:rsidP="00B73558">
      <w:pPr>
        <w:numPr>
          <w:ilvl w:val="1"/>
          <w:numId w:val="28"/>
        </w:numPr>
        <w:spacing w:line="300" w:lineRule="auto"/>
        <w:ind w:left="0" w:firstLine="0"/>
        <w:jc w:val="both"/>
        <w:rPr>
          <w:rFonts w:ascii="Arial" w:eastAsia="Arial" w:hAnsi="Arial" w:cs="Arial"/>
          <w:color w:val="000000"/>
          <w:sz w:val="18"/>
          <w:szCs w:val="18"/>
        </w:rPr>
      </w:pPr>
      <w:r w:rsidRPr="00B73558">
        <w:rPr>
          <w:rFonts w:ascii="Arial" w:eastAsia="Arial" w:hAnsi="Arial" w:cs="Arial"/>
          <w:color w:val="000000"/>
          <w:sz w:val="18"/>
          <w:szCs w:val="18"/>
        </w:rPr>
        <w:t>Os prazos de entrega, condições de observação, recebimento provisório e definitivo das etapas constam detalhadamente do Termo de Referência.</w:t>
      </w:r>
    </w:p>
    <w:p w14:paraId="7F485C8A" w14:textId="77777777" w:rsidR="009D1987" w:rsidRDefault="009D1987" w:rsidP="009D1987">
      <w:pPr>
        <w:pStyle w:val="PargrafodaLista"/>
        <w:rPr>
          <w:rFonts w:ascii="Arial" w:eastAsia="Arial" w:hAnsi="Arial" w:cs="Arial"/>
          <w:color w:val="000000"/>
          <w:sz w:val="18"/>
          <w:szCs w:val="18"/>
        </w:rPr>
      </w:pPr>
    </w:p>
    <w:p w14:paraId="5469B280" w14:textId="0B578BC7" w:rsidR="00B73558" w:rsidRPr="009D1987" w:rsidRDefault="00B73558" w:rsidP="009D1987">
      <w:pPr>
        <w:numPr>
          <w:ilvl w:val="1"/>
          <w:numId w:val="28"/>
        </w:numPr>
        <w:spacing w:line="300" w:lineRule="auto"/>
        <w:ind w:left="0" w:firstLine="0"/>
        <w:jc w:val="both"/>
        <w:rPr>
          <w:rFonts w:ascii="Arial" w:eastAsia="Arial" w:hAnsi="Arial" w:cs="Arial"/>
          <w:color w:val="000000"/>
          <w:sz w:val="18"/>
          <w:szCs w:val="18"/>
        </w:rPr>
      </w:pPr>
      <w:r w:rsidRPr="009D1987">
        <w:rPr>
          <w:rFonts w:ascii="Arial" w:eastAsia="Arial" w:hAnsi="Arial" w:cs="Arial"/>
          <w:color w:val="000000"/>
          <w:sz w:val="18"/>
          <w:szCs w:val="18"/>
        </w:rPr>
        <w:t xml:space="preserve">Não será admitida a subcontratação do objeto contratual, no todo ou em parte.  </w:t>
      </w:r>
    </w:p>
    <w:p w14:paraId="2F9AAF6D" w14:textId="77777777" w:rsidR="00D7359D" w:rsidRDefault="00D7359D" w:rsidP="00D7359D">
      <w:pPr>
        <w:pStyle w:val="PargrafodaLista"/>
        <w:rPr>
          <w:rFonts w:ascii="Arial" w:eastAsia="Arial" w:hAnsi="Arial" w:cs="Arial"/>
          <w:color w:val="000000"/>
          <w:sz w:val="18"/>
          <w:szCs w:val="18"/>
        </w:rPr>
      </w:pPr>
    </w:p>
    <w:p w14:paraId="06349C92" w14:textId="77777777" w:rsidR="009D1987" w:rsidRDefault="009D1987" w:rsidP="00D7359D">
      <w:pPr>
        <w:pStyle w:val="PargrafodaLista"/>
        <w:rPr>
          <w:rFonts w:ascii="Arial" w:eastAsia="Arial" w:hAnsi="Arial" w:cs="Arial"/>
          <w:color w:val="000000"/>
          <w:sz w:val="18"/>
          <w:szCs w:val="18"/>
        </w:rPr>
      </w:pPr>
    </w:p>
    <w:p w14:paraId="1C6E8BB3" w14:textId="77777777" w:rsidR="00AD2998" w:rsidRDefault="00AD2998" w:rsidP="00D7359D">
      <w:pPr>
        <w:pStyle w:val="PargrafodaLista"/>
        <w:rPr>
          <w:rFonts w:ascii="Arial" w:eastAsia="Arial" w:hAnsi="Arial" w:cs="Arial"/>
          <w:color w:val="000000"/>
          <w:sz w:val="18"/>
          <w:szCs w:val="18"/>
        </w:rPr>
      </w:pPr>
    </w:p>
    <w:p w14:paraId="4A195431" w14:textId="58188EFB" w:rsidR="00D7359D" w:rsidRPr="00262545" w:rsidRDefault="00262545" w:rsidP="00D7359D">
      <w:pPr>
        <w:numPr>
          <w:ilvl w:val="0"/>
          <w:numId w:val="28"/>
        </w:numPr>
        <w:spacing w:line="300" w:lineRule="auto"/>
        <w:ind w:left="0" w:firstLine="0"/>
        <w:jc w:val="both"/>
        <w:rPr>
          <w:rFonts w:ascii="Arial" w:eastAsia="Arial" w:hAnsi="Arial" w:cs="Arial"/>
          <w:color w:val="000000"/>
          <w:sz w:val="18"/>
          <w:szCs w:val="18"/>
        </w:rPr>
      </w:pPr>
      <w:r>
        <w:rPr>
          <w:rFonts w:ascii="Arial" w:eastAsia="Arial" w:hAnsi="Arial" w:cs="Arial"/>
          <w:b/>
          <w:bCs/>
          <w:color w:val="000000"/>
          <w:sz w:val="18"/>
          <w:szCs w:val="18"/>
        </w:rPr>
        <w:t xml:space="preserve">CLÁUSULA QUARTA: </w:t>
      </w:r>
      <w:r w:rsidR="00C64C43" w:rsidRPr="00D7359D">
        <w:rPr>
          <w:rFonts w:ascii="Arial" w:eastAsia="Arial" w:hAnsi="Arial" w:cs="Arial"/>
          <w:b/>
          <w:bCs/>
          <w:color w:val="000000"/>
          <w:sz w:val="18"/>
          <w:szCs w:val="18"/>
        </w:rPr>
        <w:t xml:space="preserve">DO PREÇO, DO CRÉDITO DA DESPESA E DO REAJUSTAMENTO EM SENTIDO ESTRITO (art. 92, V, VIII, X e XI da Lei 14.133, de 2021).  </w:t>
      </w:r>
    </w:p>
    <w:p w14:paraId="39F09C6B" w14:textId="77777777" w:rsidR="00262545" w:rsidRDefault="00262545" w:rsidP="00262545">
      <w:pPr>
        <w:spacing w:line="300" w:lineRule="auto"/>
        <w:ind w:left="0"/>
        <w:jc w:val="both"/>
        <w:rPr>
          <w:rFonts w:ascii="Arial" w:eastAsia="Arial" w:hAnsi="Arial" w:cs="Arial"/>
          <w:color w:val="000000"/>
          <w:sz w:val="18"/>
          <w:szCs w:val="18"/>
        </w:rPr>
      </w:pPr>
    </w:p>
    <w:p w14:paraId="6350AE52" w14:textId="132F9A62" w:rsidR="001546B7" w:rsidRDefault="001546B7" w:rsidP="00470511">
      <w:pPr>
        <w:numPr>
          <w:ilvl w:val="1"/>
          <w:numId w:val="28"/>
        </w:numPr>
        <w:spacing w:line="300" w:lineRule="auto"/>
        <w:ind w:left="0" w:firstLine="0"/>
        <w:jc w:val="both"/>
        <w:rPr>
          <w:rFonts w:ascii="Arial" w:eastAsia="Arial" w:hAnsi="Arial" w:cs="Arial"/>
          <w:color w:val="000000"/>
          <w:sz w:val="18"/>
          <w:szCs w:val="18"/>
        </w:rPr>
      </w:pPr>
      <w:r w:rsidRPr="001546B7">
        <w:rPr>
          <w:rFonts w:ascii="Arial" w:eastAsia="Arial" w:hAnsi="Arial" w:cs="Arial"/>
          <w:color w:val="000000"/>
          <w:sz w:val="18"/>
          <w:szCs w:val="18"/>
        </w:rPr>
        <w:t>O valor global máximo estimado para o presente contrato é de R$ 26.624,60 (vinte e seis mil, seiscentos e vinte e quatro reais e sessenta centavos), correspondente ao somatório dos preços unitários propostos</w:t>
      </w:r>
      <w:r>
        <w:rPr>
          <w:rFonts w:ascii="Arial" w:eastAsia="Arial" w:hAnsi="Arial" w:cs="Arial"/>
          <w:color w:val="000000"/>
          <w:sz w:val="18"/>
          <w:szCs w:val="18"/>
        </w:rPr>
        <w:t>.</w:t>
      </w:r>
    </w:p>
    <w:p w14:paraId="57816CE9" w14:textId="77777777" w:rsidR="00AD2998" w:rsidRDefault="00AD2998" w:rsidP="00AD2998">
      <w:pPr>
        <w:spacing w:line="300" w:lineRule="auto"/>
        <w:ind w:left="0"/>
        <w:jc w:val="both"/>
        <w:rPr>
          <w:rFonts w:ascii="Arial" w:eastAsia="Arial" w:hAnsi="Arial" w:cs="Arial"/>
          <w:color w:val="000000"/>
          <w:sz w:val="18"/>
          <w:szCs w:val="18"/>
        </w:rPr>
      </w:pPr>
    </w:p>
    <w:p w14:paraId="72E0F8A3" w14:textId="5B6B2409" w:rsidR="00AD2998" w:rsidRPr="00AD2998" w:rsidRDefault="00AD2998" w:rsidP="00AD2998">
      <w:pPr>
        <w:pStyle w:val="PargrafodaLista"/>
        <w:numPr>
          <w:ilvl w:val="1"/>
          <w:numId w:val="28"/>
        </w:numPr>
        <w:ind w:left="0" w:firstLine="0"/>
        <w:rPr>
          <w:rFonts w:ascii="Arial" w:eastAsia="Arial" w:hAnsi="Arial" w:cs="Arial"/>
          <w:color w:val="000000"/>
          <w:sz w:val="18"/>
          <w:szCs w:val="18"/>
        </w:rPr>
      </w:pPr>
      <w:r w:rsidRPr="00AD2998">
        <w:rPr>
          <w:rFonts w:ascii="Arial" w:eastAsia="Arial" w:hAnsi="Arial" w:cs="Arial"/>
          <w:color w:val="000000"/>
          <w:sz w:val="18"/>
          <w:szCs w:val="18"/>
        </w:rPr>
        <w:t>O valor acima é meramente estimativo, de forma que os pagamentos devidos ao contratado dependerão dos quantitativos efetivamente fornecidos.</w:t>
      </w:r>
    </w:p>
    <w:p w14:paraId="74A55D4D" w14:textId="77777777" w:rsidR="001546B7" w:rsidRDefault="001546B7" w:rsidP="00470511">
      <w:pPr>
        <w:spacing w:line="300" w:lineRule="auto"/>
        <w:ind w:left="0"/>
        <w:jc w:val="both"/>
        <w:rPr>
          <w:rFonts w:ascii="Arial" w:eastAsia="Arial" w:hAnsi="Arial" w:cs="Arial"/>
          <w:color w:val="000000"/>
          <w:sz w:val="18"/>
          <w:szCs w:val="18"/>
        </w:rPr>
      </w:pPr>
    </w:p>
    <w:p w14:paraId="203C8CA3" w14:textId="0E06CD69" w:rsidR="001546B7" w:rsidRDefault="001546B7" w:rsidP="00470511">
      <w:pPr>
        <w:numPr>
          <w:ilvl w:val="1"/>
          <w:numId w:val="28"/>
        </w:numPr>
        <w:spacing w:line="300" w:lineRule="auto"/>
        <w:ind w:left="0" w:firstLine="0"/>
        <w:jc w:val="both"/>
        <w:rPr>
          <w:rFonts w:ascii="Arial" w:eastAsia="Arial" w:hAnsi="Arial" w:cs="Arial"/>
          <w:color w:val="000000"/>
          <w:sz w:val="18"/>
          <w:szCs w:val="18"/>
        </w:rPr>
      </w:pPr>
      <w:r w:rsidRPr="001546B7">
        <w:rPr>
          <w:rFonts w:ascii="Arial" w:eastAsia="Arial" w:hAnsi="Arial" w:cs="Arial"/>
          <w:color w:val="000000"/>
          <w:sz w:val="18"/>
          <w:szCs w:val="18"/>
        </w:rPr>
        <w:t>Os preços contratados são fixos e irreajustáveis durante a vigência inicial de 12 (doze) meses.</w:t>
      </w:r>
    </w:p>
    <w:p w14:paraId="42E69141" w14:textId="77777777" w:rsidR="001546B7" w:rsidRDefault="001546B7" w:rsidP="00470511">
      <w:pPr>
        <w:pStyle w:val="PargrafodaLista"/>
        <w:ind w:left="0"/>
        <w:rPr>
          <w:rFonts w:ascii="Arial" w:eastAsia="Arial" w:hAnsi="Arial" w:cs="Arial"/>
          <w:color w:val="000000"/>
          <w:sz w:val="18"/>
          <w:szCs w:val="18"/>
        </w:rPr>
      </w:pPr>
    </w:p>
    <w:p w14:paraId="27249EA3" w14:textId="7E2A2400" w:rsidR="001546B7" w:rsidRDefault="001546B7" w:rsidP="00470511">
      <w:pPr>
        <w:numPr>
          <w:ilvl w:val="1"/>
          <w:numId w:val="28"/>
        </w:numPr>
        <w:spacing w:line="300" w:lineRule="auto"/>
        <w:ind w:left="0" w:firstLine="0"/>
        <w:jc w:val="both"/>
        <w:rPr>
          <w:rFonts w:ascii="Arial" w:eastAsia="Arial" w:hAnsi="Arial" w:cs="Arial"/>
          <w:color w:val="000000"/>
          <w:sz w:val="18"/>
          <w:szCs w:val="18"/>
        </w:rPr>
      </w:pPr>
      <w:r w:rsidRPr="001546B7">
        <w:rPr>
          <w:rFonts w:ascii="Arial" w:eastAsia="Arial" w:hAnsi="Arial" w:cs="Arial"/>
          <w:color w:val="000000"/>
          <w:sz w:val="18"/>
          <w:szCs w:val="18"/>
        </w:rPr>
        <w:t>Por ocasião de eventual prorrogação contratual, os preços poderão ser reajustados pela variação acumulada do Índice Nacional de Preços ao Consumidor Amplo (IPCA/IBGE), nos termos da legislação vigente.</w:t>
      </w:r>
    </w:p>
    <w:p w14:paraId="352E44E8" w14:textId="77777777" w:rsidR="001546B7" w:rsidRDefault="001546B7" w:rsidP="00470511">
      <w:pPr>
        <w:pStyle w:val="PargrafodaLista"/>
        <w:ind w:left="0"/>
        <w:rPr>
          <w:rFonts w:ascii="Arial" w:eastAsia="Arial" w:hAnsi="Arial" w:cs="Arial"/>
          <w:color w:val="000000"/>
          <w:sz w:val="18"/>
          <w:szCs w:val="18"/>
        </w:rPr>
      </w:pPr>
    </w:p>
    <w:p w14:paraId="0AE97EE4" w14:textId="049A35EA" w:rsidR="001546B7" w:rsidRPr="001546B7" w:rsidRDefault="001546B7" w:rsidP="00470511">
      <w:pPr>
        <w:numPr>
          <w:ilvl w:val="1"/>
          <w:numId w:val="28"/>
        </w:numPr>
        <w:spacing w:line="300" w:lineRule="auto"/>
        <w:ind w:left="0" w:firstLine="0"/>
        <w:jc w:val="both"/>
        <w:rPr>
          <w:rFonts w:ascii="Arial" w:eastAsia="Arial" w:hAnsi="Arial" w:cs="Arial"/>
          <w:color w:val="000000"/>
          <w:sz w:val="18"/>
          <w:szCs w:val="18"/>
        </w:rPr>
      </w:pPr>
      <w:r w:rsidRPr="001546B7">
        <w:rPr>
          <w:rFonts w:ascii="Arial" w:eastAsia="Arial" w:hAnsi="Arial" w:cs="Arial"/>
          <w:color w:val="000000"/>
          <w:sz w:val="18"/>
          <w:szCs w:val="18"/>
        </w:rPr>
        <w:t>As despesas decorrentes desta contratação correrão à conta da seguinte dotação orçamentária própria do exercício de 2026: 01.031.0001.2093.3.3.90.39.99 – Outros Serviços de Terceiros Pessoa Jurídica (FICHA 13)</w:t>
      </w:r>
      <w:r>
        <w:rPr>
          <w:rFonts w:ascii="Arial" w:eastAsia="Arial" w:hAnsi="Arial" w:cs="Arial"/>
          <w:color w:val="000000"/>
          <w:sz w:val="18"/>
          <w:szCs w:val="18"/>
        </w:rPr>
        <w:t>.</w:t>
      </w:r>
    </w:p>
    <w:p w14:paraId="474BF146" w14:textId="77777777" w:rsidR="009D1987" w:rsidRPr="009D1987" w:rsidRDefault="009D1987" w:rsidP="00470511">
      <w:pPr>
        <w:spacing w:line="300" w:lineRule="auto"/>
        <w:ind w:left="0"/>
        <w:jc w:val="both"/>
        <w:rPr>
          <w:rFonts w:ascii="Arial" w:eastAsia="Arial" w:hAnsi="Arial" w:cs="Arial"/>
          <w:color w:val="000000"/>
          <w:sz w:val="18"/>
          <w:szCs w:val="18"/>
        </w:rPr>
      </w:pPr>
    </w:p>
    <w:p w14:paraId="4A47D3ED" w14:textId="485A25E5" w:rsidR="009D1987" w:rsidRPr="009D1987" w:rsidRDefault="009D1987" w:rsidP="00470511">
      <w:pPr>
        <w:pStyle w:val="PargrafodaLista"/>
        <w:numPr>
          <w:ilvl w:val="1"/>
          <w:numId w:val="28"/>
        </w:numPr>
        <w:ind w:left="0" w:firstLine="0"/>
        <w:jc w:val="both"/>
        <w:rPr>
          <w:rFonts w:ascii="Arial" w:eastAsia="Arial" w:hAnsi="Arial" w:cs="Arial"/>
          <w:color w:val="000000"/>
          <w:sz w:val="18"/>
          <w:szCs w:val="18"/>
        </w:rPr>
      </w:pPr>
      <w:r w:rsidRPr="009D1987">
        <w:rPr>
          <w:rFonts w:ascii="Arial" w:eastAsia="Arial" w:hAnsi="Arial" w:cs="Arial"/>
          <w:color w:val="000000"/>
          <w:sz w:val="18"/>
          <w:szCs w:val="18"/>
        </w:rPr>
        <w:t>No valor fixado estão incluídas todas as despesas diretas e indiretas necessárias à integral execução do objeto, compreendendo honorários profissionais, tributos, taxas, seguros, deslocamentos, custos operacionais e encargos trabalhistas, previdenciários</w:t>
      </w:r>
      <w:r>
        <w:rPr>
          <w:rFonts w:ascii="Arial" w:eastAsia="Arial" w:hAnsi="Arial" w:cs="Arial"/>
          <w:color w:val="000000"/>
          <w:sz w:val="18"/>
          <w:szCs w:val="18"/>
        </w:rPr>
        <w:t>,</w:t>
      </w:r>
      <w:r w:rsidRPr="009D1987">
        <w:rPr>
          <w:rFonts w:ascii="Arial" w:eastAsia="Arial" w:hAnsi="Arial" w:cs="Arial"/>
          <w:color w:val="000000"/>
          <w:sz w:val="18"/>
          <w:szCs w:val="18"/>
        </w:rPr>
        <w:t xml:space="preserve"> fiscais e comerciais incidentes, taxa de administração, frete, seguro e outros necessários ao cumprimento integral do objeto da contratação.</w:t>
      </w:r>
    </w:p>
    <w:p w14:paraId="7D916148" w14:textId="77777777" w:rsidR="009D1987" w:rsidRDefault="009D1987" w:rsidP="00470511">
      <w:pPr>
        <w:spacing w:line="300" w:lineRule="auto"/>
        <w:ind w:left="0"/>
        <w:jc w:val="both"/>
        <w:rPr>
          <w:rFonts w:ascii="Arial" w:eastAsia="Arial" w:hAnsi="Arial" w:cs="Arial"/>
          <w:color w:val="000000"/>
          <w:sz w:val="18"/>
          <w:szCs w:val="18"/>
        </w:rPr>
      </w:pPr>
    </w:p>
    <w:p w14:paraId="4A8E0603" w14:textId="5BCC082B" w:rsidR="009323CF" w:rsidRDefault="009D1987" w:rsidP="00470511">
      <w:pPr>
        <w:numPr>
          <w:ilvl w:val="1"/>
          <w:numId w:val="28"/>
        </w:numPr>
        <w:spacing w:line="300" w:lineRule="auto"/>
        <w:ind w:left="0" w:firstLine="0"/>
        <w:jc w:val="both"/>
        <w:rPr>
          <w:rFonts w:ascii="Arial" w:eastAsia="Arial" w:hAnsi="Arial" w:cs="Arial"/>
          <w:color w:val="000000"/>
          <w:sz w:val="18"/>
          <w:szCs w:val="18"/>
        </w:rPr>
      </w:pPr>
      <w:r w:rsidRPr="009D1987">
        <w:rPr>
          <w:rFonts w:ascii="Arial" w:eastAsia="Arial" w:hAnsi="Arial" w:cs="Arial"/>
          <w:color w:val="000000"/>
          <w:sz w:val="18"/>
          <w:szCs w:val="18"/>
        </w:rPr>
        <w:t>Condições de Pagamento:</w:t>
      </w:r>
      <w:r w:rsidR="00470511" w:rsidRPr="00470511">
        <w:t xml:space="preserve"> </w:t>
      </w:r>
      <w:r w:rsidR="00470511" w:rsidRPr="00470511">
        <w:rPr>
          <w:rFonts w:ascii="Arial" w:eastAsia="Arial" w:hAnsi="Arial" w:cs="Arial"/>
          <w:color w:val="000000"/>
          <w:sz w:val="18"/>
          <w:szCs w:val="18"/>
        </w:rPr>
        <w:t>O pagamento será efetuado pelo CONTRATANTE no prazo máximo de até 5 (cinco) dias úteis, contados a partir da data de entrega da Nota Fiscal/Fatura devidamente atestada pelo Fiscal de Contratos e do consequente Recebimento Definitivo pelo Gestor de Contratos, por meio de crédito em conta bancária de titularidade da CONTRATADA.</w:t>
      </w:r>
    </w:p>
    <w:p w14:paraId="5802A66F" w14:textId="77777777" w:rsidR="00470511" w:rsidRDefault="00470511" w:rsidP="00470511">
      <w:pPr>
        <w:pStyle w:val="PargrafodaLista"/>
        <w:ind w:left="0"/>
        <w:rPr>
          <w:rFonts w:ascii="Arial" w:eastAsia="Arial" w:hAnsi="Arial" w:cs="Arial"/>
          <w:color w:val="000000"/>
          <w:sz w:val="18"/>
          <w:szCs w:val="18"/>
        </w:rPr>
      </w:pPr>
    </w:p>
    <w:p w14:paraId="3FE3D580" w14:textId="77777777" w:rsidR="00470511" w:rsidRDefault="00470511" w:rsidP="00470511">
      <w:pPr>
        <w:numPr>
          <w:ilvl w:val="1"/>
          <w:numId w:val="28"/>
        </w:numPr>
        <w:spacing w:line="300" w:lineRule="auto"/>
        <w:ind w:left="0" w:firstLine="0"/>
        <w:jc w:val="both"/>
        <w:rPr>
          <w:rFonts w:ascii="Arial" w:eastAsia="Arial" w:hAnsi="Arial" w:cs="Arial"/>
          <w:color w:val="000000"/>
          <w:sz w:val="18"/>
          <w:szCs w:val="18"/>
        </w:rPr>
      </w:pPr>
      <w:r w:rsidRPr="00470511">
        <w:rPr>
          <w:rFonts w:ascii="Arial" w:eastAsia="Arial" w:hAnsi="Arial" w:cs="Arial"/>
          <w:color w:val="000000"/>
          <w:sz w:val="18"/>
          <w:szCs w:val="18"/>
        </w:rPr>
        <w:t>Da Documentação Obrigatória: Para a efetivação do pagamento, a Nota Fiscal/Fatura deverá ser apresentada acompanhada dos seguintes documentos de comprovação de regularidade fiscal e trabalhista:</w:t>
      </w:r>
    </w:p>
    <w:p w14:paraId="22826EBC" w14:textId="77777777" w:rsidR="00470511" w:rsidRDefault="00470511" w:rsidP="00470511">
      <w:pPr>
        <w:pStyle w:val="PargrafodaLista"/>
        <w:rPr>
          <w:rFonts w:ascii="Arial" w:eastAsia="Arial" w:hAnsi="Arial" w:cs="Arial"/>
          <w:color w:val="000000"/>
          <w:sz w:val="18"/>
          <w:szCs w:val="18"/>
        </w:rPr>
      </w:pPr>
    </w:p>
    <w:p w14:paraId="50452FE2" w14:textId="5D16FD92" w:rsidR="00470511" w:rsidRPr="00470511" w:rsidRDefault="00470511" w:rsidP="00470511">
      <w:pPr>
        <w:spacing w:line="300" w:lineRule="auto"/>
        <w:ind w:left="720"/>
        <w:jc w:val="both"/>
        <w:rPr>
          <w:rFonts w:ascii="Arial" w:eastAsia="Arial" w:hAnsi="Arial" w:cs="Arial"/>
          <w:color w:val="000000"/>
          <w:sz w:val="18"/>
          <w:szCs w:val="18"/>
        </w:rPr>
      </w:pPr>
      <w:r>
        <w:rPr>
          <w:rFonts w:ascii="Arial" w:eastAsia="Arial" w:hAnsi="Arial" w:cs="Arial"/>
          <w:color w:val="000000"/>
          <w:sz w:val="18"/>
          <w:szCs w:val="18"/>
        </w:rPr>
        <w:t>4.7.1.</w:t>
      </w:r>
      <w:r w:rsidRPr="00470511">
        <w:rPr>
          <w:rFonts w:ascii="Arial" w:eastAsia="Arial" w:hAnsi="Arial" w:cs="Arial"/>
          <w:color w:val="000000"/>
          <w:sz w:val="18"/>
          <w:szCs w:val="18"/>
        </w:rPr>
        <w:t xml:space="preserve"> Prova de regularidade perante a Seguridade Social (INSS) e ao Fundo de Garantia por Tempo de Serviço (FGTS);</w:t>
      </w:r>
    </w:p>
    <w:p w14:paraId="094AE1DF" w14:textId="215FA4A9" w:rsidR="00470511" w:rsidRPr="00470511" w:rsidRDefault="00470511" w:rsidP="00470511">
      <w:pPr>
        <w:spacing w:line="300" w:lineRule="auto"/>
        <w:ind w:left="720"/>
        <w:jc w:val="both"/>
        <w:rPr>
          <w:rFonts w:ascii="Arial" w:eastAsia="Arial" w:hAnsi="Arial" w:cs="Arial"/>
          <w:color w:val="000000"/>
          <w:sz w:val="18"/>
          <w:szCs w:val="18"/>
        </w:rPr>
      </w:pPr>
      <w:r>
        <w:rPr>
          <w:rFonts w:ascii="Arial" w:eastAsia="Arial" w:hAnsi="Arial" w:cs="Arial"/>
          <w:color w:val="000000"/>
          <w:sz w:val="18"/>
          <w:szCs w:val="18"/>
        </w:rPr>
        <w:t xml:space="preserve">4.7.2. </w:t>
      </w:r>
      <w:r w:rsidRPr="00470511">
        <w:rPr>
          <w:rFonts w:ascii="Arial" w:eastAsia="Arial" w:hAnsi="Arial" w:cs="Arial"/>
          <w:color w:val="000000"/>
          <w:sz w:val="18"/>
          <w:szCs w:val="18"/>
        </w:rPr>
        <w:t>Certidão Conjunta Negativa (</w:t>
      </w:r>
      <w:proofErr w:type="gramStart"/>
      <w:r w:rsidRPr="00470511">
        <w:rPr>
          <w:rFonts w:ascii="Arial" w:eastAsia="Arial" w:hAnsi="Arial" w:cs="Arial"/>
          <w:color w:val="000000"/>
          <w:sz w:val="18"/>
          <w:szCs w:val="18"/>
        </w:rPr>
        <w:t>ou Positiva</w:t>
      </w:r>
      <w:proofErr w:type="gramEnd"/>
      <w:r w:rsidRPr="00470511">
        <w:rPr>
          <w:rFonts w:ascii="Arial" w:eastAsia="Arial" w:hAnsi="Arial" w:cs="Arial"/>
          <w:color w:val="000000"/>
          <w:sz w:val="18"/>
          <w:szCs w:val="18"/>
        </w:rPr>
        <w:t xml:space="preserve"> com efeitos de Negativa) de Débitos Relativos aos Tributos Federais e à Dívida Ativa da União;</w:t>
      </w:r>
    </w:p>
    <w:p w14:paraId="18C7E9A7" w14:textId="44F4CD91" w:rsidR="00470511" w:rsidRPr="00470511" w:rsidRDefault="00470511" w:rsidP="00470511">
      <w:pPr>
        <w:spacing w:line="300" w:lineRule="auto"/>
        <w:ind w:left="720"/>
        <w:jc w:val="both"/>
        <w:rPr>
          <w:rFonts w:ascii="Arial" w:eastAsia="Arial" w:hAnsi="Arial" w:cs="Arial"/>
          <w:color w:val="000000"/>
          <w:sz w:val="18"/>
          <w:szCs w:val="18"/>
        </w:rPr>
      </w:pPr>
      <w:r>
        <w:rPr>
          <w:rFonts w:ascii="Arial" w:eastAsia="Arial" w:hAnsi="Arial" w:cs="Arial"/>
          <w:color w:val="000000"/>
          <w:sz w:val="18"/>
          <w:szCs w:val="18"/>
        </w:rPr>
        <w:t>4.7.3.</w:t>
      </w:r>
      <w:r w:rsidRPr="00470511">
        <w:rPr>
          <w:rFonts w:ascii="Arial" w:eastAsia="Arial" w:hAnsi="Arial" w:cs="Arial"/>
          <w:color w:val="000000"/>
          <w:sz w:val="18"/>
          <w:szCs w:val="18"/>
        </w:rPr>
        <w:t xml:space="preserve"> Certidão Negativa de Débitos Trabalhistas (CNDT);</w:t>
      </w:r>
    </w:p>
    <w:p w14:paraId="485B63A4" w14:textId="46F750AA" w:rsidR="00470511" w:rsidRPr="00470511" w:rsidRDefault="00470511" w:rsidP="00470511">
      <w:pPr>
        <w:spacing w:line="300" w:lineRule="auto"/>
        <w:ind w:left="720"/>
        <w:jc w:val="both"/>
        <w:rPr>
          <w:rFonts w:ascii="Arial" w:eastAsia="Arial" w:hAnsi="Arial" w:cs="Arial"/>
          <w:color w:val="000000"/>
          <w:sz w:val="18"/>
          <w:szCs w:val="18"/>
        </w:rPr>
      </w:pPr>
      <w:r>
        <w:rPr>
          <w:rFonts w:ascii="Arial" w:eastAsia="Arial" w:hAnsi="Arial" w:cs="Arial"/>
          <w:color w:val="000000"/>
          <w:sz w:val="18"/>
          <w:szCs w:val="18"/>
        </w:rPr>
        <w:t xml:space="preserve">4.7.4. </w:t>
      </w:r>
      <w:r w:rsidRPr="00470511">
        <w:rPr>
          <w:rFonts w:ascii="Arial" w:eastAsia="Arial" w:hAnsi="Arial" w:cs="Arial"/>
          <w:color w:val="000000"/>
          <w:sz w:val="18"/>
          <w:szCs w:val="18"/>
        </w:rPr>
        <w:t>Prova de regularidade perante as Fazendas Estadual e Municipal do domicílio ou sede do contratado;</w:t>
      </w:r>
    </w:p>
    <w:p w14:paraId="750A585A" w14:textId="66865355" w:rsidR="00470511" w:rsidRDefault="00470511" w:rsidP="00470511">
      <w:pPr>
        <w:spacing w:line="300" w:lineRule="auto"/>
        <w:ind w:left="720"/>
        <w:jc w:val="both"/>
        <w:rPr>
          <w:rFonts w:ascii="Arial" w:eastAsia="Arial" w:hAnsi="Arial" w:cs="Arial"/>
          <w:color w:val="000000"/>
          <w:sz w:val="18"/>
          <w:szCs w:val="18"/>
        </w:rPr>
      </w:pPr>
      <w:r>
        <w:rPr>
          <w:rFonts w:ascii="Arial" w:eastAsia="Arial" w:hAnsi="Arial" w:cs="Arial"/>
          <w:color w:val="000000"/>
          <w:sz w:val="18"/>
          <w:szCs w:val="18"/>
        </w:rPr>
        <w:t xml:space="preserve">4.7.5. </w:t>
      </w:r>
      <w:r w:rsidRPr="00470511">
        <w:rPr>
          <w:rFonts w:ascii="Arial" w:eastAsia="Arial" w:hAnsi="Arial" w:cs="Arial"/>
          <w:color w:val="000000"/>
          <w:sz w:val="18"/>
          <w:szCs w:val="18"/>
        </w:rPr>
        <w:t>Declaração de optante do SIMPLES Nacional, quando for o caso.</w:t>
      </w:r>
    </w:p>
    <w:p w14:paraId="5A3C0D92" w14:textId="40A4DCC2" w:rsidR="00470511" w:rsidRPr="00470511" w:rsidRDefault="00470511" w:rsidP="00470511">
      <w:pPr>
        <w:spacing w:line="300" w:lineRule="auto"/>
        <w:ind w:left="720"/>
        <w:jc w:val="both"/>
        <w:rPr>
          <w:rFonts w:ascii="Arial" w:eastAsia="Arial" w:hAnsi="Arial" w:cs="Arial"/>
          <w:color w:val="000000"/>
          <w:sz w:val="18"/>
          <w:szCs w:val="18"/>
        </w:rPr>
      </w:pPr>
      <w:r>
        <w:rPr>
          <w:rFonts w:ascii="Arial" w:eastAsia="Arial" w:hAnsi="Arial" w:cs="Arial"/>
          <w:color w:val="000000"/>
          <w:sz w:val="18"/>
          <w:szCs w:val="18"/>
        </w:rPr>
        <w:t>4.7.6. Demais documentos cabíveis, exigíveis ou constantes dos Anexos.</w:t>
      </w:r>
    </w:p>
    <w:p w14:paraId="28EC635E" w14:textId="77777777" w:rsidR="00470511" w:rsidRPr="00470511" w:rsidRDefault="00470511" w:rsidP="00470511">
      <w:pPr>
        <w:spacing w:line="300" w:lineRule="auto"/>
        <w:ind w:left="720"/>
        <w:jc w:val="both"/>
        <w:rPr>
          <w:rFonts w:ascii="Arial" w:eastAsia="Arial" w:hAnsi="Arial" w:cs="Arial"/>
          <w:color w:val="000000"/>
          <w:sz w:val="18"/>
          <w:szCs w:val="18"/>
        </w:rPr>
      </w:pPr>
    </w:p>
    <w:p w14:paraId="0FACCB91" w14:textId="2F9084E5" w:rsidR="00470511" w:rsidRPr="00470511" w:rsidRDefault="00470511" w:rsidP="00470511">
      <w:pPr>
        <w:numPr>
          <w:ilvl w:val="1"/>
          <w:numId w:val="28"/>
        </w:numPr>
        <w:spacing w:line="300" w:lineRule="auto"/>
        <w:ind w:left="0" w:firstLine="0"/>
        <w:jc w:val="both"/>
        <w:rPr>
          <w:rFonts w:ascii="Arial" w:eastAsia="Arial" w:hAnsi="Arial" w:cs="Arial"/>
          <w:color w:val="000000"/>
          <w:sz w:val="18"/>
          <w:szCs w:val="18"/>
        </w:rPr>
      </w:pPr>
      <w:r w:rsidRPr="00470511">
        <w:rPr>
          <w:rFonts w:ascii="Arial" w:eastAsia="Arial" w:hAnsi="Arial" w:cs="Arial"/>
          <w:color w:val="000000"/>
          <w:sz w:val="18"/>
          <w:szCs w:val="18"/>
        </w:rPr>
        <w:t>Da Retenção por Irregularidade: Caso seja constatada qualquer irregularidade na emissão da Nota Fiscal/Fatura ou na documentação de regularidade fiscal, o prazo para pagamento será suspenso e a contagem recomeçará somente após a devida regularização pela CONTRATADA, sem que incorra qualquer ônus, penalidade ou encargo moratório para a Administração.</w:t>
      </w:r>
    </w:p>
    <w:p w14:paraId="730A38EA" w14:textId="77777777" w:rsidR="00470511" w:rsidRPr="00470511" w:rsidRDefault="00470511" w:rsidP="00470511">
      <w:pPr>
        <w:spacing w:line="300" w:lineRule="auto"/>
        <w:ind w:left="720"/>
        <w:jc w:val="both"/>
        <w:rPr>
          <w:rFonts w:ascii="Arial" w:eastAsia="Arial" w:hAnsi="Arial" w:cs="Arial"/>
          <w:color w:val="000000"/>
          <w:sz w:val="18"/>
          <w:szCs w:val="18"/>
        </w:rPr>
      </w:pPr>
    </w:p>
    <w:p w14:paraId="6A364E89" w14:textId="3085160E" w:rsidR="00470511" w:rsidRPr="00470511" w:rsidRDefault="00470511" w:rsidP="00470511">
      <w:pPr>
        <w:numPr>
          <w:ilvl w:val="1"/>
          <w:numId w:val="28"/>
        </w:numPr>
        <w:spacing w:line="300" w:lineRule="auto"/>
        <w:ind w:left="0" w:firstLine="0"/>
        <w:jc w:val="both"/>
        <w:rPr>
          <w:rFonts w:ascii="Arial" w:eastAsia="Arial" w:hAnsi="Arial" w:cs="Arial"/>
          <w:color w:val="000000"/>
          <w:sz w:val="18"/>
          <w:szCs w:val="18"/>
        </w:rPr>
      </w:pPr>
      <w:r w:rsidRPr="00470511">
        <w:rPr>
          <w:rFonts w:ascii="Arial" w:eastAsia="Arial" w:hAnsi="Arial" w:cs="Arial"/>
          <w:color w:val="000000"/>
          <w:sz w:val="18"/>
          <w:szCs w:val="18"/>
        </w:rPr>
        <w:t>Dos Descontos e Retenções Tributárias: A CONTRATANTE efetuará a retenção na fonte dos tributos e contribuições federais, estaduais e municipais devidos, em conformidade com a legislação tributária vigente à época do pagamento.</w:t>
      </w:r>
    </w:p>
    <w:p w14:paraId="406FBC67" w14:textId="77777777" w:rsidR="00470511" w:rsidRPr="00470511" w:rsidRDefault="00470511" w:rsidP="00470511">
      <w:pPr>
        <w:spacing w:line="300" w:lineRule="auto"/>
        <w:ind w:left="0"/>
        <w:jc w:val="both"/>
        <w:rPr>
          <w:rFonts w:ascii="Arial" w:eastAsia="Arial" w:hAnsi="Arial" w:cs="Arial"/>
          <w:color w:val="000000"/>
          <w:sz w:val="18"/>
          <w:szCs w:val="18"/>
        </w:rPr>
      </w:pPr>
    </w:p>
    <w:p w14:paraId="0A7F7D9D" w14:textId="4A7B45C4" w:rsidR="00470511" w:rsidRDefault="00470511" w:rsidP="00470511">
      <w:pPr>
        <w:numPr>
          <w:ilvl w:val="1"/>
          <w:numId w:val="28"/>
        </w:numPr>
        <w:spacing w:line="300" w:lineRule="auto"/>
        <w:ind w:left="0" w:firstLine="0"/>
        <w:jc w:val="both"/>
        <w:rPr>
          <w:rFonts w:ascii="Arial" w:eastAsia="Arial" w:hAnsi="Arial" w:cs="Arial"/>
          <w:color w:val="000000"/>
          <w:sz w:val="18"/>
          <w:szCs w:val="18"/>
        </w:rPr>
      </w:pPr>
      <w:r w:rsidRPr="00470511">
        <w:rPr>
          <w:rFonts w:ascii="Arial" w:eastAsia="Arial" w:hAnsi="Arial" w:cs="Arial"/>
          <w:color w:val="000000"/>
          <w:sz w:val="18"/>
          <w:szCs w:val="18"/>
        </w:rPr>
        <w:t>Dos Encargos por Atraso Injustificado: Havendo atraso injustificado no pagamento por responsabilidade exclusiva da CONTRATANTE, o valor devido será atualizado monetariamente desde a data final do prazo pactuado até a data do efetivo pagamento, mediante a aplicação da variação do Índice Nacional de Preços ao Consumidor Amplo (IPCA/IBGE)</w:t>
      </w:r>
      <w:r>
        <w:rPr>
          <w:rFonts w:ascii="Arial" w:eastAsia="Arial" w:hAnsi="Arial" w:cs="Arial"/>
          <w:color w:val="000000"/>
          <w:sz w:val="18"/>
          <w:szCs w:val="18"/>
        </w:rPr>
        <w:t>.</w:t>
      </w:r>
    </w:p>
    <w:p w14:paraId="509FB833" w14:textId="77777777" w:rsidR="00470511" w:rsidRDefault="00470511" w:rsidP="00470511">
      <w:pPr>
        <w:pStyle w:val="PargrafodaLista"/>
        <w:ind w:left="0"/>
        <w:rPr>
          <w:rFonts w:ascii="Arial" w:eastAsia="Arial" w:hAnsi="Arial" w:cs="Arial"/>
          <w:color w:val="000000"/>
          <w:sz w:val="18"/>
          <w:szCs w:val="18"/>
        </w:rPr>
      </w:pPr>
    </w:p>
    <w:p w14:paraId="02ECB95A" w14:textId="77777777" w:rsidR="009D1987" w:rsidRPr="00470511" w:rsidRDefault="009D1987" w:rsidP="00470511">
      <w:pPr>
        <w:numPr>
          <w:ilvl w:val="1"/>
          <w:numId w:val="28"/>
        </w:numPr>
        <w:spacing w:line="300" w:lineRule="auto"/>
        <w:ind w:left="0" w:firstLine="0"/>
        <w:jc w:val="both"/>
        <w:rPr>
          <w:rFonts w:ascii="Arial" w:eastAsia="Arial" w:hAnsi="Arial" w:cs="Arial"/>
          <w:color w:val="000000"/>
          <w:sz w:val="18"/>
          <w:szCs w:val="18"/>
        </w:rPr>
      </w:pPr>
      <w:r w:rsidRPr="00470511">
        <w:rPr>
          <w:rFonts w:ascii="Arial" w:eastAsia="Arial" w:hAnsi="Arial" w:cs="Arial"/>
          <w:color w:val="000000"/>
          <w:sz w:val="18"/>
          <w:szCs w:val="18"/>
        </w:rPr>
        <w:t xml:space="preserve">Reajustamento: Os preços inicialmente contratados são fixos e irreajustáveis pelo período de 1 (um) ano. Decorrido o prazo anual, contados do orçamento estimado, os preços poderão ser reajustados pela variação do índice IPCA/IBGE acumulado dos últimos 12 meses, mediante apostilamento.  </w:t>
      </w:r>
    </w:p>
    <w:p w14:paraId="06B473CD" w14:textId="77777777" w:rsidR="00262545" w:rsidRPr="00AD2998" w:rsidRDefault="00262545" w:rsidP="00AD2998">
      <w:pPr>
        <w:ind w:left="0"/>
        <w:rPr>
          <w:rFonts w:ascii="Arial" w:eastAsia="Arial" w:hAnsi="Arial" w:cs="Arial"/>
          <w:color w:val="000000"/>
          <w:sz w:val="18"/>
          <w:szCs w:val="18"/>
        </w:rPr>
      </w:pPr>
    </w:p>
    <w:p w14:paraId="14E94BF3" w14:textId="77777777" w:rsidR="00D7359D" w:rsidRDefault="00D7359D" w:rsidP="00D7359D">
      <w:pPr>
        <w:numPr>
          <w:ilvl w:val="1"/>
          <w:numId w:val="28"/>
        </w:numPr>
        <w:spacing w:line="300" w:lineRule="auto"/>
        <w:ind w:left="0" w:firstLine="0"/>
        <w:jc w:val="both"/>
        <w:rPr>
          <w:rFonts w:ascii="Arial" w:eastAsia="Arial" w:hAnsi="Arial" w:cs="Arial"/>
          <w:color w:val="000000"/>
          <w:sz w:val="18"/>
          <w:szCs w:val="18"/>
        </w:rPr>
      </w:pPr>
      <w:r w:rsidRPr="00D7359D">
        <w:rPr>
          <w:rFonts w:ascii="Arial" w:eastAsia="Arial" w:hAnsi="Arial" w:cs="Arial"/>
          <w:color w:val="000000"/>
          <w:sz w:val="18"/>
          <w:szCs w:val="18"/>
        </w:rPr>
        <w:t>As condições de</w:t>
      </w:r>
      <w:r w:rsidR="00C64C43" w:rsidRPr="00D7359D">
        <w:rPr>
          <w:rFonts w:ascii="Arial" w:eastAsia="Arial" w:hAnsi="Arial" w:cs="Arial"/>
          <w:color w:val="000000"/>
          <w:sz w:val="18"/>
          <w:szCs w:val="18"/>
        </w:rPr>
        <w:t xml:space="preserve"> pagamento e reajuste serão </w:t>
      </w:r>
      <w:proofErr w:type="gramStart"/>
      <w:r w:rsidR="00C64C43" w:rsidRPr="00D7359D">
        <w:rPr>
          <w:rFonts w:ascii="Arial" w:eastAsia="Arial" w:hAnsi="Arial" w:cs="Arial"/>
          <w:color w:val="000000"/>
          <w:sz w:val="18"/>
          <w:szCs w:val="18"/>
        </w:rPr>
        <w:t>realizados</w:t>
      </w:r>
      <w:proofErr w:type="gramEnd"/>
      <w:r w:rsidR="00C64C43" w:rsidRPr="00D7359D">
        <w:rPr>
          <w:rFonts w:ascii="Arial" w:eastAsia="Arial" w:hAnsi="Arial" w:cs="Arial"/>
          <w:color w:val="000000"/>
          <w:sz w:val="18"/>
          <w:szCs w:val="18"/>
        </w:rPr>
        <w:t xml:space="preserve"> conforme estipulado no Termo de Referência. </w:t>
      </w:r>
    </w:p>
    <w:p w14:paraId="4880A473" w14:textId="77777777" w:rsidR="00262545" w:rsidRPr="00AD2998" w:rsidRDefault="00262545" w:rsidP="00AD2998">
      <w:pPr>
        <w:ind w:left="0"/>
        <w:rPr>
          <w:rFonts w:ascii="Arial" w:eastAsia="Arial" w:hAnsi="Arial" w:cs="Arial"/>
          <w:color w:val="000000"/>
          <w:sz w:val="18"/>
          <w:szCs w:val="18"/>
        </w:rPr>
      </w:pPr>
    </w:p>
    <w:p w14:paraId="74072CEF" w14:textId="77777777" w:rsidR="00262545" w:rsidRDefault="00262545" w:rsidP="00262545">
      <w:pPr>
        <w:pStyle w:val="PargrafodaLista"/>
        <w:rPr>
          <w:rFonts w:ascii="Arial" w:eastAsia="Arial" w:hAnsi="Arial" w:cs="Arial"/>
          <w:b/>
          <w:bCs/>
          <w:color w:val="000000"/>
          <w:sz w:val="18"/>
          <w:szCs w:val="18"/>
        </w:rPr>
      </w:pPr>
    </w:p>
    <w:p w14:paraId="7A205F2A" w14:textId="77777777" w:rsidR="00AD2998" w:rsidRDefault="00AD2998" w:rsidP="00262545">
      <w:pPr>
        <w:pStyle w:val="PargrafodaLista"/>
        <w:rPr>
          <w:rFonts w:ascii="Arial" w:eastAsia="Arial" w:hAnsi="Arial" w:cs="Arial"/>
          <w:b/>
          <w:bCs/>
          <w:color w:val="000000"/>
          <w:sz w:val="18"/>
          <w:szCs w:val="18"/>
        </w:rPr>
      </w:pPr>
    </w:p>
    <w:p w14:paraId="3FA9CAE8" w14:textId="77777777" w:rsidR="00262545" w:rsidRPr="009323CF" w:rsidRDefault="00C64C43" w:rsidP="00262545">
      <w:pPr>
        <w:numPr>
          <w:ilvl w:val="0"/>
          <w:numId w:val="28"/>
        </w:numPr>
        <w:spacing w:line="300" w:lineRule="auto"/>
        <w:ind w:left="0" w:firstLine="0"/>
        <w:jc w:val="both"/>
        <w:rPr>
          <w:rFonts w:ascii="Arial" w:eastAsia="Arial" w:hAnsi="Arial" w:cs="Arial"/>
          <w:color w:val="000000"/>
          <w:sz w:val="18"/>
          <w:szCs w:val="18"/>
        </w:rPr>
      </w:pPr>
      <w:r w:rsidRPr="00262545">
        <w:rPr>
          <w:rFonts w:ascii="Arial" w:eastAsia="Arial" w:hAnsi="Arial" w:cs="Arial"/>
          <w:b/>
          <w:bCs/>
          <w:color w:val="000000"/>
          <w:sz w:val="18"/>
          <w:szCs w:val="18"/>
        </w:rPr>
        <w:t xml:space="preserve">CLÁUSULA </w:t>
      </w:r>
      <w:r w:rsidR="00262545">
        <w:rPr>
          <w:rFonts w:ascii="Arial" w:eastAsia="Arial" w:hAnsi="Arial" w:cs="Arial"/>
          <w:b/>
          <w:bCs/>
          <w:color w:val="000000"/>
          <w:sz w:val="18"/>
          <w:szCs w:val="18"/>
        </w:rPr>
        <w:t>QUINTA</w:t>
      </w:r>
      <w:r w:rsidRPr="00262545">
        <w:rPr>
          <w:rFonts w:ascii="Arial" w:eastAsia="Arial" w:hAnsi="Arial" w:cs="Arial"/>
          <w:b/>
          <w:bCs/>
          <w:color w:val="000000"/>
          <w:sz w:val="18"/>
          <w:szCs w:val="18"/>
        </w:rPr>
        <w:t>: DOS DIREITOS E DAS OBRIGAÇÕES (art. 92, XIV e XVI e XVII da Lei 14.133, de 2021)</w:t>
      </w:r>
    </w:p>
    <w:p w14:paraId="5A241D39" w14:textId="77777777" w:rsidR="009323CF" w:rsidRPr="00262545" w:rsidRDefault="009323CF" w:rsidP="009323CF">
      <w:pPr>
        <w:spacing w:line="300" w:lineRule="auto"/>
        <w:ind w:left="0"/>
        <w:jc w:val="both"/>
        <w:rPr>
          <w:rFonts w:ascii="Arial" w:eastAsia="Arial" w:hAnsi="Arial" w:cs="Arial"/>
          <w:color w:val="000000"/>
          <w:sz w:val="18"/>
          <w:szCs w:val="18"/>
        </w:rPr>
      </w:pPr>
    </w:p>
    <w:p w14:paraId="25BC8813" w14:textId="77777777" w:rsidR="009323CF" w:rsidRPr="009323CF" w:rsidRDefault="009323CF" w:rsidP="009323CF">
      <w:pPr>
        <w:spacing w:line="300" w:lineRule="auto"/>
        <w:ind w:left="0"/>
        <w:jc w:val="both"/>
        <w:rPr>
          <w:rFonts w:ascii="Arial" w:eastAsia="Arial" w:hAnsi="Arial" w:cs="Arial"/>
          <w:color w:val="000000"/>
          <w:sz w:val="18"/>
          <w:szCs w:val="18"/>
        </w:rPr>
      </w:pPr>
      <w:r w:rsidRPr="009323CF">
        <w:rPr>
          <w:rFonts w:ascii="Arial" w:eastAsia="Arial" w:hAnsi="Arial" w:cs="Arial"/>
          <w:color w:val="000000"/>
          <w:sz w:val="18"/>
          <w:szCs w:val="18"/>
        </w:rPr>
        <w:t>5.1. Obrigações Gerais</w:t>
      </w:r>
    </w:p>
    <w:p w14:paraId="4CBD02C4" w14:textId="77777777" w:rsidR="009323CF" w:rsidRPr="009323CF" w:rsidRDefault="009323CF" w:rsidP="009323CF">
      <w:pPr>
        <w:spacing w:line="300" w:lineRule="auto"/>
        <w:ind w:left="0"/>
        <w:jc w:val="both"/>
        <w:rPr>
          <w:rFonts w:ascii="Arial" w:eastAsia="Arial" w:hAnsi="Arial" w:cs="Arial"/>
          <w:color w:val="000000"/>
          <w:sz w:val="18"/>
          <w:szCs w:val="18"/>
        </w:rPr>
      </w:pPr>
    </w:p>
    <w:p w14:paraId="0A1FE615"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5.1.1. O Contrato deverá ser fielmente executado pelas partes, cada qual respondendo pelas consequências de sua inexecução total ou parcial.</w:t>
      </w:r>
    </w:p>
    <w:p w14:paraId="04CA750C"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5.1.2. É proibido à Administração retardar imotivadamente a execução do serviço ou de suas parcelas, inclusive na hipótese de posse do respectivo chefe do Poder Legislativo.</w:t>
      </w:r>
    </w:p>
    <w:p w14:paraId="65F8F06D" w14:textId="77777777" w:rsidR="009323CF" w:rsidRPr="009323CF" w:rsidRDefault="009323CF" w:rsidP="009323CF">
      <w:pPr>
        <w:spacing w:line="300" w:lineRule="auto"/>
        <w:ind w:left="0"/>
        <w:jc w:val="both"/>
        <w:rPr>
          <w:rFonts w:ascii="Arial" w:eastAsia="Arial" w:hAnsi="Arial" w:cs="Arial"/>
          <w:color w:val="000000"/>
          <w:sz w:val="18"/>
          <w:szCs w:val="18"/>
        </w:rPr>
      </w:pPr>
    </w:p>
    <w:p w14:paraId="1A2C5FBD" w14:textId="77777777" w:rsidR="009323CF" w:rsidRPr="009323CF" w:rsidRDefault="009323CF" w:rsidP="009323CF">
      <w:pPr>
        <w:spacing w:line="300" w:lineRule="auto"/>
        <w:ind w:left="0"/>
        <w:jc w:val="both"/>
        <w:rPr>
          <w:rFonts w:ascii="Arial" w:eastAsia="Arial" w:hAnsi="Arial" w:cs="Arial"/>
          <w:color w:val="000000"/>
          <w:sz w:val="18"/>
          <w:szCs w:val="18"/>
        </w:rPr>
      </w:pPr>
      <w:r w:rsidRPr="009323CF">
        <w:rPr>
          <w:rFonts w:ascii="Arial" w:eastAsia="Arial" w:hAnsi="Arial" w:cs="Arial"/>
          <w:color w:val="000000"/>
          <w:sz w:val="18"/>
          <w:szCs w:val="18"/>
        </w:rPr>
        <w:t>5.2. Obrigações do Contratante</w:t>
      </w:r>
    </w:p>
    <w:p w14:paraId="33619CD8" w14:textId="77777777" w:rsidR="009323CF" w:rsidRPr="009323CF" w:rsidRDefault="009323CF" w:rsidP="009323CF">
      <w:pPr>
        <w:spacing w:line="300" w:lineRule="auto"/>
        <w:ind w:left="0"/>
        <w:jc w:val="both"/>
        <w:rPr>
          <w:rFonts w:ascii="Arial" w:eastAsia="Arial" w:hAnsi="Arial" w:cs="Arial"/>
          <w:color w:val="000000"/>
          <w:sz w:val="18"/>
          <w:szCs w:val="18"/>
        </w:rPr>
      </w:pPr>
    </w:p>
    <w:p w14:paraId="42CAD360"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5.2.1. Aplicar ao Contratado as sanções previstas na lei e neste Contrato.</w:t>
      </w:r>
    </w:p>
    <w:p w14:paraId="7A1BD998"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lastRenderedPageBreak/>
        <w:t>5.2.2. Cientificar o órgão de representação judicial do Município para adoção das medidas cabíveis quando do descumprimento de obrigações pelo Contratado.</w:t>
      </w:r>
    </w:p>
    <w:p w14:paraId="1977A69D"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5.2.3. Emitir decisão sobre todas as solicitações e reclamações relacionadas à execução do presente Contrato, ressalvados os requerimentos manifestamente impertinentes, meramente protelatórios ou de nenhum interesse para a boa execução do ajuste. A Administração terá o prazo de 1 (um) mês, a contar da data do protocolo do requerimento, para decidir, admitida a prorrogação motivada por igual período.</w:t>
      </w:r>
    </w:p>
    <w:p w14:paraId="1E3F9B65"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5.2.4. Responder eventuais pedidos de reestabelecimento do equilíbrio econômico-financeiro feitos pelo Contratado no prazo máximo de 10 (dez) dias úteis, a contar da data do protocolo do requerimento, para decidir, admitida a prorrogação motivada por igual período. O prazo ficará suspenso no caso de complementação de informação ou cumprimento de diligência a cargo do Contratado.</w:t>
      </w:r>
    </w:p>
    <w:p w14:paraId="09393AAD"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5.2.5. Não responder por quaisquer compromissos assumidos pelo Contratado com terceiros, ainda que vinculados à execução do contrato, bem como por qualquer dano causado a terceiros em decorrência de ato do Contratado, de seus empregados, prepostos ou subordinados.</w:t>
      </w:r>
    </w:p>
    <w:p w14:paraId="738CAF2C"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5.2.6. Exigir da Contratada todos os documentos comprobatórios e fiscalizar, assegurando que mantenha durante toda a execução do contrato as condições exigidas para habilitação.</w:t>
      </w:r>
    </w:p>
    <w:p w14:paraId="77293141"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5.2.7. Verificar se o objeto entregue está de acordo com o exigido.</w:t>
      </w:r>
    </w:p>
    <w:p w14:paraId="025377A3"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5.2.8. Efetuar os pagamentos nas condições, prazos e preços pactuados.</w:t>
      </w:r>
    </w:p>
    <w:p w14:paraId="572166C7"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5.2.9. 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 para as providências cabíveis.</w:t>
      </w:r>
    </w:p>
    <w:p w14:paraId="3770D3D6"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5.2.10. Notificar a Contratada, por escrito, da ocorrência de eventuais imperfeições, falhas ou irregularidades constatadas no curso da execução dos serviços, fixando prazo para a sua correção e certificando-se de que as soluções propostas sejam adequadas.</w:t>
      </w:r>
    </w:p>
    <w:p w14:paraId="7E7B86AA"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5.2.11. Disponibilizar as informações necessárias para o fiel cumprimento das obrigações da Contratada.</w:t>
      </w:r>
    </w:p>
    <w:p w14:paraId="63EA245D"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5.2.12. Comunicar à Contratada toda e qualquer ocorrência que interfira na execução do objeto.</w:t>
      </w:r>
    </w:p>
    <w:p w14:paraId="2881E053"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5.2.13. Realizar avaliações periódicas da qualidade dos serviços, após seu recebimento.</w:t>
      </w:r>
    </w:p>
    <w:p w14:paraId="19879025" w14:textId="77777777" w:rsid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5.2.14. Não se responsabilizar por qualquer despesa efetuada pela Contratada que não tenha sido acordada na contratação.</w:t>
      </w:r>
    </w:p>
    <w:p w14:paraId="5BD68270" w14:textId="612067B2" w:rsidR="009D1987" w:rsidRDefault="009D1987"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 xml:space="preserve">5.2.15. </w:t>
      </w:r>
      <w:r w:rsidRPr="009D1987">
        <w:rPr>
          <w:rFonts w:ascii="Arial" w:eastAsia="Arial" w:hAnsi="Arial" w:cs="Arial"/>
          <w:color w:val="000000"/>
          <w:sz w:val="18"/>
          <w:szCs w:val="18"/>
        </w:rPr>
        <w:t>Proporcionar o acesso da Contratada ao prédio da Câmara Municipal e às informações técnicas necessárias à elaboração dos laudos e projetos.</w:t>
      </w:r>
    </w:p>
    <w:p w14:paraId="618D68FC" w14:textId="7B2BC69A" w:rsidR="009D1987" w:rsidRDefault="009D1987"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5.2.16.</w:t>
      </w:r>
      <w:r w:rsidRPr="009D1987">
        <w:t xml:space="preserve"> </w:t>
      </w:r>
      <w:r w:rsidRPr="009D1987">
        <w:rPr>
          <w:rFonts w:ascii="Arial" w:eastAsia="Arial" w:hAnsi="Arial" w:cs="Arial"/>
          <w:color w:val="000000"/>
          <w:sz w:val="18"/>
          <w:szCs w:val="18"/>
        </w:rPr>
        <w:t>Emitir decisão sobre solicitações e reclamações no prazo legal.</w:t>
      </w:r>
    </w:p>
    <w:p w14:paraId="0F6AE351" w14:textId="21DC217E" w:rsidR="009D1987" w:rsidRDefault="009D1987"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 xml:space="preserve">5.2.17. </w:t>
      </w:r>
      <w:r w:rsidRPr="009D1987">
        <w:rPr>
          <w:rFonts w:ascii="Arial" w:eastAsia="Arial" w:hAnsi="Arial" w:cs="Arial"/>
          <w:color w:val="000000"/>
          <w:sz w:val="18"/>
          <w:szCs w:val="18"/>
        </w:rPr>
        <w:t>Efetuar o pagamento nas condições e prazos acordados.</w:t>
      </w:r>
    </w:p>
    <w:p w14:paraId="4A6A0A78" w14:textId="77777777" w:rsidR="009D1987" w:rsidRPr="009323CF" w:rsidRDefault="009D1987" w:rsidP="00285F38">
      <w:pPr>
        <w:spacing w:line="300" w:lineRule="auto"/>
        <w:ind w:left="567"/>
        <w:jc w:val="both"/>
        <w:rPr>
          <w:rFonts w:ascii="Arial" w:eastAsia="Arial" w:hAnsi="Arial" w:cs="Arial"/>
          <w:color w:val="000000"/>
          <w:sz w:val="18"/>
          <w:szCs w:val="18"/>
        </w:rPr>
      </w:pPr>
    </w:p>
    <w:p w14:paraId="00B19391" w14:textId="77777777" w:rsidR="009323CF" w:rsidRPr="009323CF" w:rsidRDefault="009323CF" w:rsidP="009323CF">
      <w:pPr>
        <w:spacing w:line="300" w:lineRule="auto"/>
        <w:ind w:left="0"/>
        <w:jc w:val="both"/>
        <w:rPr>
          <w:rFonts w:ascii="Arial" w:eastAsia="Arial" w:hAnsi="Arial" w:cs="Arial"/>
          <w:color w:val="000000"/>
          <w:sz w:val="18"/>
          <w:szCs w:val="18"/>
        </w:rPr>
      </w:pPr>
    </w:p>
    <w:p w14:paraId="3776D707" w14:textId="77777777" w:rsidR="009323CF" w:rsidRPr="009323CF" w:rsidRDefault="009323CF" w:rsidP="009323CF">
      <w:pPr>
        <w:spacing w:line="300" w:lineRule="auto"/>
        <w:ind w:left="0"/>
        <w:jc w:val="both"/>
        <w:rPr>
          <w:rFonts w:ascii="Arial" w:eastAsia="Arial" w:hAnsi="Arial" w:cs="Arial"/>
          <w:color w:val="000000"/>
          <w:sz w:val="18"/>
          <w:szCs w:val="18"/>
        </w:rPr>
      </w:pPr>
      <w:r w:rsidRPr="009323CF">
        <w:rPr>
          <w:rFonts w:ascii="Arial" w:eastAsia="Arial" w:hAnsi="Arial" w:cs="Arial"/>
          <w:color w:val="000000"/>
          <w:sz w:val="18"/>
          <w:szCs w:val="18"/>
        </w:rPr>
        <w:t>5.3. Obrigações do Contratado</w:t>
      </w:r>
    </w:p>
    <w:p w14:paraId="6523E79B" w14:textId="77777777" w:rsidR="009323CF" w:rsidRPr="009323CF" w:rsidRDefault="009323CF" w:rsidP="009323CF">
      <w:pPr>
        <w:spacing w:line="300" w:lineRule="auto"/>
        <w:ind w:left="0"/>
        <w:jc w:val="both"/>
        <w:rPr>
          <w:rFonts w:ascii="Arial" w:eastAsia="Arial" w:hAnsi="Arial" w:cs="Arial"/>
          <w:color w:val="000000"/>
          <w:sz w:val="18"/>
          <w:szCs w:val="18"/>
        </w:rPr>
      </w:pPr>
    </w:p>
    <w:p w14:paraId="2D79163A"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 Cumprir todas as obrigações constantes deste Contrato, de seus anexos, Termo de Referência, Edital e Proposta, assumindo como exclusivamente seus os riscos e as despesas decorrentes da execução do objeto.</w:t>
      </w:r>
    </w:p>
    <w:p w14:paraId="19567EA6"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5.3.2. Iniciar a prestação dos serviços em até 5 (cinco) dias úteis contados da assinatura do contrato e indicar, formalmente, preposto que a representará em toda a execução do contrato, com menção dos poderes e deveres delegados.</w:t>
      </w:r>
    </w:p>
    <w:p w14:paraId="26455609"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5.3.3. Não contratar, durante a vigência do contrato, cônjuge, companheiro ou parente em linha reta, colateral ou por afinidade, até o terceiro grau, de dirigente do Contratante ou do fiscal ou gestor do contrato, nos termos do art. 48, parágrafo único, da Lei nº 14.133/2021.</w:t>
      </w:r>
    </w:p>
    <w:p w14:paraId="4D0265CB"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5.3.4. Entregar o objeto em estrita observância com os critérios contratados.</w:t>
      </w:r>
    </w:p>
    <w:p w14:paraId="7008045F"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5.3.5. Responder diretamente por eventuais perdas, danos ou prejuízos que causar à Administração ou a terceiros, decorrentes de ação ou omissão, dolosa ou culposa, sem prejuízo das demais sanções previstas em lei, não sendo excluída ou reduzida essa responsabilidade pela fiscalização do Contratante.</w:t>
      </w:r>
    </w:p>
    <w:p w14:paraId="7E9C925D"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lastRenderedPageBreak/>
        <w:t>5.3.6. Responder por todos os encargos trabalhistas, previdenciários, fiscais, comerciais, de transporte, taxas de administração, despesas operacionais com frete, carga e descarga, resultantes da execução do contrato, não podendo transferir ao Contratante o ônus pelo pagamento.</w:t>
      </w:r>
    </w:p>
    <w:p w14:paraId="57A802AE"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5.3.7. Comunicar ao Fiscal do contrato, no prazo de 24 (vinte e quatro) horas, qualquer ocorrência anormal ou acidente, bem como outras ocorrências verificadas no transcorrer da execução.</w:t>
      </w:r>
    </w:p>
    <w:p w14:paraId="637BA1A7"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5.3.8. Prestar os esclarecimentos e orientações que forem solicitados pelo Contratante, seus prepostos ou Fiscal do contrato.</w:t>
      </w:r>
    </w:p>
    <w:p w14:paraId="18F578B5"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5.3.9. Apresentar, junto com a emissão de notas ou faturas, as documentações relativas às regularidades jurídica e fiscal-trabalhista.</w:t>
      </w:r>
    </w:p>
    <w:p w14:paraId="1C2486F5"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5.3.10. Reparar, corrigir, remover ou substituir, às suas expensas, no total ou em parte, no prazo fixado pelo Fiscal do contrato, o objeto em que se verificarem irregularidades ou defeitos.</w:t>
      </w:r>
    </w:p>
    <w:p w14:paraId="405A1841"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5.3.11. Paralisar, por determinação do Contratante, qualquer atividade que não esteja sendo executada de acordo com a boa técnica ou que ponha em risco a segurança física, emocional, social ou moral de pessoas ou bens de terceiros.</w:t>
      </w:r>
    </w:p>
    <w:p w14:paraId="5B6158BE"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5.3.12. Submeter previamente, por escrito, ao Contratante, para análise e aprovação, quaisquer mudanças nos métodos que fujam às especificações do Termo de Referência.</w:t>
      </w:r>
    </w:p>
    <w:p w14:paraId="409656C7"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5.3.13. Cumprir, durante todo o período de execução do contrato, a reserva de cargos prevista em lei para pessoa com deficiência, reabilitado da Previdência Social ou aprendiz.</w:t>
      </w:r>
    </w:p>
    <w:p w14:paraId="628BDD64"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5.3.14. Não permitir a utilização do trabalho do menor de 16 (dezesseis) anos, exceto na condição de aprendiz a partir dos 14 (quatorze) anos, nem permitir o trabalho do menor de 18 (dezoito) anos em atividade noturna, perigosa ou insalubre.</w:t>
      </w:r>
    </w:p>
    <w:p w14:paraId="2AB94203"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5.3.15. Guardar sigilo sobre todas as informações obtidas em decorrência do cumprimento do contrato.</w:t>
      </w:r>
    </w:p>
    <w:p w14:paraId="20262A29"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5.3.16. Arcar com o ônus decorrente de eventual equívoco no dimensionamento dos quantitativos de sua proposta, inclusive quanto a custos variáveis decorrentes de fatores futuros e incertos, devendo complementá-los caso o previsto inicialmente não seja suficiente, exceto nas hipóteses do art. 124, II, d, da Lei nº 14.133/2021.</w:t>
      </w:r>
    </w:p>
    <w:p w14:paraId="732C1BCB"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5.3.17. Disponibilizar canal de comunicação e atendimento telefônico imediato durante a realização das sessões, audiências e outros eventos, para eventuais necessidades de contato pela Câmara Municipal.</w:t>
      </w:r>
    </w:p>
    <w:p w14:paraId="7E331DB9"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5.3.18. Promover a organização técnica e administrativa dos serviços, de modo a conduzi-los eficaz e eficientemente, de acordo com os documentos e especificações contratuais.</w:t>
      </w:r>
    </w:p>
    <w:p w14:paraId="0A084077"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5.3.19. Assegurar que a entrega do objeto seja de extrema qualidade, em conformidade com o Termo de Referência.</w:t>
      </w:r>
    </w:p>
    <w:p w14:paraId="799DCB40"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5.3.20. Ceder e transferir ao Contratante todos os direitos autorais conexos ao objeto do contrato, inclusive de imagem, com ou sem som, de forma gratuita.</w:t>
      </w:r>
    </w:p>
    <w:p w14:paraId="358B5508" w14:textId="77777777" w:rsid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5.3.21. Cumprir, além dos postulados legais federais, estaduais e municipais, as normas de segurança do Contratante.</w:t>
      </w:r>
    </w:p>
    <w:p w14:paraId="1C2BCE37" w14:textId="77777777" w:rsidR="00285F38" w:rsidRPr="00285F38" w:rsidRDefault="00285F38" w:rsidP="00285F38">
      <w:pPr>
        <w:spacing w:line="300" w:lineRule="auto"/>
        <w:ind w:left="567"/>
        <w:jc w:val="both"/>
        <w:rPr>
          <w:rFonts w:ascii="Arial" w:eastAsia="Arial" w:hAnsi="Arial" w:cs="Arial"/>
          <w:color w:val="000000"/>
          <w:sz w:val="18"/>
          <w:szCs w:val="18"/>
        </w:rPr>
      </w:pPr>
      <w:r w:rsidRPr="00285F38">
        <w:rPr>
          <w:rFonts w:ascii="Arial" w:eastAsia="Arial" w:hAnsi="Arial" w:cs="Arial"/>
          <w:color w:val="000000"/>
          <w:sz w:val="18"/>
          <w:szCs w:val="18"/>
        </w:rPr>
        <w:t>5.3.22. Prestar suporte técnico e jurídico à Administração em ações judiciais ou administrativas relacionadas ao concurso, inclusive após o encerramento do contrato, sempre que demandado.</w:t>
      </w:r>
    </w:p>
    <w:p w14:paraId="6E8643A4" w14:textId="356DA001" w:rsidR="00285F38" w:rsidRDefault="00285F38" w:rsidP="00285F38">
      <w:pPr>
        <w:spacing w:line="300" w:lineRule="auto"/>
        <w:ind w:left="567"/>
        <w:jc w:val="both"/>
        <w:rPr>
          <w:rFonts w:ascii="Arial" w:eastAsia="Arial" w:hAnsi="Arial" w:cs="Arial"/>
          <w:color w:val="000000"/>
          <w:sz w:val="18"/>
          <w:szCs w:val="18"/>
        </w:rPr>
      </w:pPr>
      <w:r w:rsidRPr="00285F38">
        <w:rPr>
          <w:rFonts w:ascii="Arial" w:eastAsia="Arial" w:hAnsi="Arial" w:cs="Arial"/>
          <w:color w:val="000000"/>
          <w:sz w:val="18"/>
          <w:szCs w:val="18"/>
        </w:rPr>
        <w:t>5.3.23. Responder integralmente por eventual quebra de sigilo relacionada às provas ou materiais do concurso, ainda que praticada por seus empregados, prepostos ou membros da banca examinadora.</w:t>
      </w:r>
    </w:p>
    <w:p w14:paraId="6084200A" w14:textId="3B813899" w:rsidR="009D1987" w:rsidRDefault="009D1987"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 xml:space="preserve">5.3.24. </w:t>
      </w:r>
      <w:r w:rsidRPr="009D1987">
        <w:rPr>
          <w:rFonts w:ascii="Arial" w:eastAsia="Arial" w:hAnsi="Arial" w:cs="Arial"/>
          <w:color w:val="000000"/>
          <w:sz w:val="18"/>
          <w:szCs w:val="18"/>
        </w:rPr>
        <w:t>Executar os serviços em rigorosa conformidade com as normas técnicas da ABNT, legislação pertinente do Crea/CAU, especificações do Termo de Referência e proposta aceita.</w:t>
      </w:r>
    </w:p>
    <w:p w14:paraId="2AE9A123" w14:textId="59A42681" w:rsidR="009D1987" w:rsidRDefault="009D1987"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 xml:space="preserve">5.3.25. </w:t>
      </w:r>
      <w:r w:rsidRPr="009D1987">
        <w:rPr>
          <w:rFonts w:ascii="Arial" w:eastAsia="Arial" w:hAnsi="Arial" w:cs="Arial"/>
          <w:color w:val="000000"/>
          <w:sz w:val="18"/>
          <w:szCs w:val="18"/>
        </w:rPr>
        <w:t>Apresentar a devida Anotação de Responsabilidade Técnica (ART) ou Registro de Responsabilidade Técnica (RRT) referente aos diagnósticos, projetos e fiscalização das obras perante o conselho profissional competente.</w:t>
      </w:r>
    </w:p>
    <w:p w14:paraId="29AA8AE8" w14:textId="77D9258D" w:rsidR="009D1987" w:rsidRPr="009323CF" w:rsidRDefault="009D1987" w:rsidP="00285F38">
      <w:pPr>
        <w:spacing w:line="300" w:lineRule="auto"/>
        <w:ind w:left="567"/>
        <w:jc w:val="both"/>
        <w:rPr>
          <w:rFonts w:ascii="Arial" w:eastAsia="Arial" w:hAnsi="Arial" w:cs="Arial"/>
          <w:color w:val="000000"/>
          <w:sz w:val="18"/>
          <w:szCs w:val="18"/>
        </w:rPr>
      </w:pPr>
      <w:r>
        <w:rPr>
          <w:rFonts w:ascii="Arial" w:eastAsia="Arial" w:hAnsi="Arial" w:cs="Arial"/>
          <w:color w:val="000000"/>
          <w:sz w:val="18"/>
          <w:szCs w:val="18"/>
        </w:rPr>
        <w:t xml:space="preserve">5.3.26. </w:t>
      </w:r>
    </w:p>
    <w:p w14:paraId="3D49D445" w14:textId="77777777" w:rsidR="009323CF" w:rsidRPr="009323CF" w:rsidRDefault="009323CF" w:rsidP="009323CF">
      <w:pPr>
        <w:spacing w:line="300" w:lineRule="auto"/>
        <w:ind w:left="0"/>
        <w:jc w:val="both"/>
        <w:rPr>
          <w:rFonts w:ascii="Arial" w:eastAsia="Arial" w:hAnsi="Arial" w:cs="Arial"/>
          <w:color w:val="000000"/>
          <w:sz w:val="18"/>
          <w:szCs w:val="18"/>
        </w:rPr>
      </w:pPr>
    </w:p>
    <w:p w14:paraId="54613607" w14:textId="77777777" w:rsidR="009323CF" w:rsidRPr="009323CF" w:rsidRDefault="009323CF" w:rsidP="009323CF">
      <w:pPr>
        <w:spacing w:line="300" w:lineRule="auto"/>
        <w:ind w:left="0"/>
        <w:jc w:val="both"/>
        <w:rPr>
          <w:rFonts w:ascii="Arial" w:eastAsia="Arial" w:hAnsi="Arial" w:cs="Arial"/>
          <w:color w:val="000000"/>
          <w:sz w:val="18"/>
          <w:szCs w:val="18"/>
        </w:rPr>
      </w:pPr>
      <w:r w:rsidRPr="009323CF">
        <w:rPr>
          <w:rFonts w:ascii="Arial" w:eastAsia="Arial" w:hAnsi="Arial" w:cs="Arial"/>
          <w:color w:val="000000"/>
          <w:sz w:val="18"/>
          <w:szCs w:val="18"/>
        </w:rPr>
        <w:t>5.4. Obrigações Relativas à Lei Geral de Proteção de Dados – LGPD</w:t>
      </w:r>
    </w:p>
    <w:p w14:paraId="30629804" w14:textId="77777777" w:rsidR="009323CF" w:rsidRPr="009323CF" w:rsidRDefault="009323CF" w:rsidP="009323CF">
      <w:pPr>
        <w:spacing w:line="300" w:lineRule="auto"/>
        <w:ind w:left="0"/>
        <w:jc w:val="both"/>
        <w:rPr>
          <w:rFonts w:ascii="Arial" w:eastAsia="Arial" w:hAnsi="Arial" w:cs="Arial"/>
          <w:color w:val="000000"/>
          <w:sz w:val="18"/>
          <w:szCs w:val="18"/>
        </w:rPr>
      </w:pPr>
    </w:p>
    <w:p w14:paraId="516E9364"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5.4.1. Cumprir a Lei nº 13.709/2018 (LGPD) quanto a todos os dados pessoais a que tenham acesso em razão do certame ou do contrato administrativo, independentemente de declaração ou aceitação expressa.</w:t>
      </w:r>
    </w:p>
    <w:p w14:paraId="1A19372D"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lastRenderedPageBreak/>
        <w:t>5.4.2. Utilizar os dados obtidos somente para as finalidades que justificaram seu acesso, observando a boa-fé e os princípios do art. 6º da LGPD.</w:t>
      </w:r>
    </w:p>
    <w:p w14:paraId="546676A3"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5.4.3. É vedado o compartilhamento de dados com terceiros fora das hipóteses legais.</w:t>
      </w:r>
    </w:p>
    <w:p w14:paraId="79E23B61"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 xml:space="preserve">5.4.4. Informar à Administração, no prazo de 5 (cinco) dias úteis, sobre todos os contratos de </w:t>
      </w:r>
      <w:proofErr w:type="spellStart"/>
      <w:r w:rsidRPr="009323CF">
        <w:rPr>
          <w:rFonts w:ascii="Arial" w:eastAsia="Arial" w:hAnsi="Arial" w:cs="Arial"/>
          <w:color w:val="000000"/>
          <w:sz w:val="18"/>
          <w:szCs w:val="18"/>
        </w:rPr>
        <w:t>suboperação</w:t>
      </w:r>
      <w:proofErr w:type="spellEnd"/>
      <w:r w:rsidRPr="009323CF">
        <w:rPr>
          <w:rFonts w:ascii="Arial" w:eastAsia="Arial" w:hAnsi="Arial" w:cs="Arial"/>
          <w:color w:val="000000"/>
          <w:sz w:val="18"/>
          <w:szCs w:val="18"/>
        </w:rPr>
        <w:t xml:space="preserve"> firmados ou a serem celebrados, sendo necessária aceitação expressa da Administração.</w:t>
      </w:r>
    </w:p>
    <w:p w14:paraId="770CF537"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5.4.5. Eliminar os dados pessoais ao término do tratamento, nos termos do art. 15 da LGPD, salvo hipóteses do art. 16, incluindo a necessidade de guarda para fins de cumprimento de obrigações legais ou contratuais.</w:t>
      </w:r>
    </w:p>
    <w:p w14:paraId="47283E49"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5.4.6. Orientar e treinar seus empregados sobre os deveres e responsabilidades decorrentes da LGPD.</w:t>
      </w:r>
    </w:p>
    <w:p w14:paraId="6DEA415F"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 xml:space="preserve">5.4.7. Exigir dos </w:t>
      </w:r>
      <w:proofErr w:type="spellStart"/>
      <w:r w:rsidRPr="009323CF">
        <w:rPr>
          <w:rFonts w:ascii="Arial" w:eastAsia="Arial" w:hAnsi="Arial" w:cs="Arial"/>
          <w:color w:val="000000"/>
          <w:sz w:val="18"/>
          <w:szCs w:val="18"/>
        </w:rPr>
        <w:t>suboperadores</w:t>
      </w:r>
      <w:proofErr w:type="spellEnd"/>
      <w:r w:rsidRPr="009323CF">
        <w:rPr>
          <w:rFonts w:ascii="Arial" w:eastAsia="Arial" w:hAnsi="Arial" w:cs="Arial"/>
          <w:color w:val="000000"/>
          <w:sz w:val="18"/>
          <w:szCs w:val="18"/>
        </w:rPr>
        <w:t xml:space="preserve"> o cumprimento da presente cláusula, permanecendo integralmente responsável por sua observância.</w:t>
      </w:r>
    </w:p>
    <w:p w14:paraId="4EDAC4F5"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5.4.8. Atender prontamente eventuais pedidos de comprovação da Administração quanto ao cumprimento desta cláusula.</w:t>
      </w:r>
    </w:p>
    <w:p w14:paraId="39C2D720"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5.4.9. Prestar, no prazo fixado pelo Contratante (prorrogável justificadamente), informações sobre o tratamento ou descarte de dados pessoais.</w:t>
      </w:r>
    </w:p>
    <w:p w14:paraId="02C3C497"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5.4.10. Manter bancos de dados em ambiente virtual controlado, com registro rastreável de acessos e finalidades (LGPD, art. 37).</w:t>
      </w:r>
    </w:p>
    <w:p w14:paraId="2B597FCA"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5.4.11. Desenvolver bancos de dados em formato interoperável, para reutilização pela Administração conforme a LGPD.</w:t>
      </w:r>
    </w:p>
    <w:p w14:paraId="2388454C"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5.4.12. Submeter-se a alterações nos procedimentos de tratamento de dados pessoais, quando indicadas pela ANPD ou autoridade competente.</w:t>
      </w:r>
    </w:p>
    <w:p w14:paraId="3DD74814"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5.4.13. Comunicar à ANPD os contratos de que trata o §1º do art. 26 da LGPD.</w:t>
      </w:r>
    </w:p>
    <w:p w14:paraId="06F50E72" w14:textId="77777777" w:rsidR="009323CF" w:rsidRPr="009323CF"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 xml:space="preserve">5.4.14. Submeter-se às alterações contratuais previstas nos </w:t>
      </w:r>
      <w:proofErr w:type="spellStart"/>
      <w:r w:rsidRPr="009323CF">
        <w:rPr>
          <w:rFonts w:ascii="Arial" w:eastAsia="Arial" w:hAnsi="Arial" w:cs="Arial"/>
          <w:color w:val="000000"/>
          <w:sz w:val="18"/>
          <w:szCs w:val="18"/>
        </w:rPr>
        <w:t>arts</w:t>
      </w:r>
      <w:proofErr w:type="spellEnd"/>
      <w:r w:rsidRPr="009323CF">
        <w:rPr>
          <w:rFonts w:ascii="Arial" w:eastAsia="Arial" w:hAnsi="Arial" w:cs="Arial"/>
          <w:color w:val="000000"/>
          <w:sz w:val="18"/>
          <w:szCs w:val="18"/>
        </w:rPr>
        <w:t>. 124 a 136 da Lei nº 14.133/2021.</w:t>
      </w:r>
    </w:p>
    <w:p w14:paraId="183C9938" w14:textId="0237E377" w:rsidR="00C64C43" w:rsidRPr="009B7281" w:rsidRDefault="009323CF" w:rsidP="00285F38">
      <w:pPr>
        <w:spacing w:line="300" w:lineRule="auto"/>
        <w:ind w:left="567"/>
        <w:jc w:val="both"/>
        <w:rPr>
          <w:rFonts w:ascii="Arial" w:eastAsia="Arial" w:hAnsi="Arial" w:cs="Arial"/>
          <w:color w:val="000000"/>
          <w:sz w:val="18"/>
          <w:szCs w:val="18"/>
        </w:rPr>
      </w:pPr>
      <w:r w:rsidRPr="009323CF">
        <w:rPr>
          <w:rFonts w:ascii="Arial" w:eastAsia="Arial" w:hAnsi="Arial" w:cs="Arial"/>
          <w:color w:val="000000"/>
          <w:sz w:val="18"/>
          <w:szCs w:val="18"/>
        </w:rPr>
        <w:t>5.4.15. Respeitar as prerrogativas da Administração previstas no art. 104 da Lei nº 14.133/2021 e demais normas correlatas.</w:t>
      </w:r>
    </w:p>
    <w:p w14:paraId="67CECACA" w14:textId="77777777" w:rsidR="00C64C43" w:rsidRDefault="00C64C43" w:rsidP="009B7281">
      <w:pPr>
        <w:spacing w:line="300" w:lineRule="auto"/>
        <w:ind w:left="0"/>
        <w:jc w:val="both"/>
        <w:rPr>
          <w:rFonts w:ascii="Arial" w:eastAsia="Arial" w:hAnsi="Arial" w:cs="Arial"/>
          <w:b/>
          <w:bCs/>
          <w:color w:val="000000"/>
          <w:sz w:val="18"/>
          <w:szCs w:val="18"/>
        </w:rPr>
      </w:pPr>
    </w:p>
    <w:p w14:paraId="74F0A34E" w14:textId="77777777" w:rsidR="00AD2998" w:rsidRDefault="00AD2998" w:rsidP="009B7281">
      <w:pPr>
        <w:spacing w:line="300" w:lineRule="auto"/>
        <w:ind w:left="0"/>
        <w:jc w:val="both"/>
        <w:rPr>
          <w:rFonts w:ascii="Arial" w:eastAsia="Arial" w:hAnsi="Arial" w:cs="Arial"/>
          <w:b/>
          <w:bCs/>
          <w:color w:val="000000"/>
          <w:sz w:val="18"/>
          <w:szCs w:val="18"/>
        </w:rPr>
      </w:pPr>
    </w:p>
    <w:p w14:paraId="301F31E2" w14:textId="77777777" w:rsidR="00AD2998" w:rsidRPr="009B7281" w:rsidRDefault="00AD2998" w:rsidP="009B7281">
      <w:pPr>
        <w:spacing w:line="300" w:lineRule="auto"/>
        <w:ind w:left="0"/>
        <w:jc w:val="both"/>
        <w:rPr>
          <w:rFonts w:ascii="Arial" w:eastAsia="Arial" w:hAnsi="Arial" w:cs="Arial"/>
          <w:b/>
          <w:bCs/>
          <w:color w:val="000000"/>
          <w:sz w:val="18"/>
          <w:szCs w:val="18"/>
        </w:rPr>
      </w:pPr>
    </w:p>
    <w:p w14:paraId="0346923C" w14:textId="58F598BD" w:rsidR="00C64C43" w:rsidRDefault="00C64C43" w:rsidP="00262545">
      <w:pPr>
        <w:pStyle w:val="PargrafodaLista"/>
        <w:numPr>
          <w:ilvl w:val="0"/>
          <w:numId w:val="28"/>
        </w:numPr>
        <w:spacing w:line="300" w:lineRule="auto"/>
        <w:jc w:val="both"/>
        <w:rPr>
          <w:rFonts w:ascii="Arial" w:eastAsia="Arial" w:hAnsi="Arial" w:cs="Arial"/>
          <w:b/>
          <w:bCs/>
          <w:color w:val="000000"/>
          <w:sz w:val="18"/>
          <w:szCs w:val="18"/>
        </w:rPr>
      </w:pPr>
      <w:r w:rsidRPr="00262545">
        <w:rPr>
          <w:rFonts w:ascii="Arial" w:eastAsia="Arial" w:hAnsi="Arial" w:cs="Arial"/>
          <w:b/>
          <w:bCs/>
          <w:color w:val="000000"/>
          <w:sz w:val="18"/>
          <w:szCs w:val="18"/>
        </w:rPr>
        <w:t xml:space="preserve">CLÁUSULA </w:t>
      </w:r>
      <w:r w:rsidR="00262545">
        <w:rPr>
          <w:rFonts w:ascii="Arial" w:eastAsia="Arial" w:hAnsi="Arial" w:cs="Arial"/>
          <w:b/>
          <w:bCs/>
          <w:color w:val="000000"/>
          <w:sz w:val="18"/>
          <w:szCs w:val="18"/>
        </w:rPr>
        <w:t>SEXTA</w:t>
      </w:r>
      <w:r w:rsidRPr="00262545">
        <w:rPr>
          <w:rFonts w:ascii="Arial" w:eastAsia="Arial" w:hAnsi="Arial" w:cs="Arial"/>
          <w:b/>
          <w:bCs/>
          <w:color w:val="000000"/>
          <w:sz w:val="18"/>
          <w:szCs w:val="18"/>
        </w:rPr>
        <w:t xml:space="preserve">: DAS </w:t>
      </w:r>
      <w:r w:rsidR="00262545">
        <w:rPr>
          <w:rFonts w:ascii="Arial" w:eastAsia="Arial" w:hAnsi="Arial" w:cs="Arial"/>
          <w:b/>
          <w:bCs/>
          <w:color w:val="000000"/>
          <w:sz w:val="18"/>
          <w:szCs w:val="18"/>
        </w:rPr>
        <w:t xml:space="preserve">INFRAÇÕES E </w:t>
      </w:r>
      <w:r w:rsidRPr="00262545">
        <w:rPr>
          <w:rFonts w:ascii="Arial" w:eastAsia="Arial" w:hAnsi="Arial" w:cs="Arial"/>
          <w:b/>
          <w:bCs/>
          <w:color w:val="000000"/>
          <w:sz w:val="18"/>
          <w:szCs w:val="18"/>
        </w:rPr>
        <w:t xml:space="preserve">SANÇÕES </w:t>
      </w:r>
      <w:r w:rsidR="00667C76">
        <w:rPr>
          <w:rFonts w:ascii="Arial" w:eastAsia="Arial" w:hAnsi="Arial" w:cs="Arial"/>
          <w:b/>
          <w:bCs/>
          <w:color w:val="000000"/>
          <w:sz w:val="18"/>
          <w:szCs w:val="18"/>
        </w:rPr>
        <w:t>ADMINISTRATIVAS</w:t>
      </w:r>
    </w:p>
    <w:p w14:paraId="3676C0F4" w14:textId="77777777" w:rsidR="00285F38" w:rsidRDefault="00285F38" w:rsidP="00285F38">
      <w:pPr>
        <w:spacing w:line="300" w:lineRule="auto"/>
        <w:ind w:left="0"/>
        <w:jc w:val="both"/>
        <w:rPr>
          <w:rFonts w:ascii="Arial" w:eastAsia="Arial" w:hAnsi="Arial" w:cs="Arial"/>
          <w:b/>
          <w:bCs/>
          <w:color w:val="000000"/>
          <w:sz w:val="18"/>
          <w:szCs w:val="18"/>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6"/>
        <w:gridCol w:w="3584"/>
        <w:gridCol w:w="4912"/>
      </w:tblGrid>
      <w:tr w:rsidR="00285F38" w:rsidRPr="00285F38" w14:paraId="5685400D" w14:textId="77777777" w:rsidTr="00285F38">
        <w:trPr>
          <w:tblHeader/>
          <w:tblCellSpacing w:w="15" w:type="dxa"/>
        </w:trPr>
        <w:tc>
          <w:tcPr>
            <w:tcW w:w="0" w:type="auto"/>
            <w:vAlign w:val="center"/>
            <w:hideMark/>
          </w:tcPr>
          <w:p w14:paraId="51313823" w14:textId="3E5ABF70" w:rsidR="00285F38" w:rsidRPr="00285F38" w:rsidRDefault="00285F38" w:rsidP="00285F38">
            <w:pPr>
              <w:spacing w:line="300" w:lineRule="auto"/>
              <w:ind w:left="0"/>
              <w:jc w:val="both"/>
              <w:rPr>
                <w:rFonts w:ascii="Arial" w:eastAsia="Arial" w:hAnsi="Arial" w:cs="Arial"/>
                <w:color w:val="000000"/>
                <w:sz w:val="18"/>
                <w:szCs w:val="18"/>
              </w:rPr>
            </w:pPr>
            <w:r>
              <w:rPr>
                <w:rFonts w:ascii="Arial" w:eastAsia="Arial" w:hAnsi="Arial" w:cs="Arial"/>
                <w:color w:val="000000"/>
                <w:sz w:val="18"/>
                <w:szCs w:val="18"/>
              </w:rPr>
              <w:t>Inciso</w:t>
            </w:r>
          </w:p>
        </w:tc>
        <w:tc>
          <w:tcPr>
            <w:tcW w:w="3580" w:type="dxa"/>
            <w:vAlign w:val="center"/>
            <w:hideMark/>
          </w:tcPr>
          <w:p w14:paraId="68436CA8" w14:textId="10B19BBD"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Infração (art. 15</w:t>
            </w:r>
            <w:r>
              <w:rPr>
                <w:rFonts w:ascii="Arial" w:eastAsia="Arial" w:hAnsi="Arial" w:cs="Arial"/>
                <w:color w:val="000000"/>
                <w:sz w:val="18"/>
                <w:szCs w:val="18"/>
              </w:rPr>
              <w:t>5</w:t>
            </w:r>
            <w:r w:rsidRPr="00285F38">
              <w:rPr>
                <w:rFonts w:ascii="Arial" w:eastAsia="Arial" w:hAnsi="Arial" w:cs="Arial"/>
                <w:color w:val="000000"/>
                <w:sz w:val="18"/>
                <w:szCs w:val="18"/>
              </w:rPr>
              <w:t xml:space="preserve"> da Lei 14.133/21)</w:t>
            </w:r>
          </w:p>
        </w:tc>
        <w:tc>
          <w:tcPr>
            <w:tcW w:w="4911" w:type="dxa"/>
            <w:vAlign w:val="center"/>
            <w:hideMark/>
          </w:tcPr>
          <w:p w14:paraId="7DAC4FFB" w14:textId="3FF15E72"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Sanções Aplicáveis (</w:t>
            </w:r>
            <w:r>
              <w:rPr>
                <w:rFonts w:ascii="Arial" w:eastAsia="Arial" w:hAnsi="Arial" w:cs="Arial"/>
                <w:color w:val="000000"/>
                <w:sz w:val="18"/>
                <w:szCs w:val="18"/>
              </w:rPr>
              <w:t xml:space="preserve">art. 156 da </w:t>
            </w:r>
            <w:r w:rsidRPr="00285F38">
              <w:rPr>
                <w:rFonts w:ascii="Arial" w:eastAsia="Arial" w:hAnsi="Arial" w:cs="Arial"/>
                <w:color w:val="000000"/>
                <w:sz w:val="18"/>
                <w:szCs w:val="18"/>
              </w:rPr>
              <w:t>Lei 14.133/21)</w:t>
            </w:r>
          </w:p>
        </w:tc>
      </w:tr>
      <w:tr w:rsidR="00285F38" w:rsidRPr="00285F38" w14:paraId="4AB7AE49" w14:textId="77777777" w:rsidTr="00285F38">
        <w:trPr>
          <w:tblCellSpacing w:w="15" w:type="dxa"/>
        </w:trPr>
        <w:tc>
          <w:tcPr>
            <w:tcW w:w="0" w:type="auto"/>
            <w:vAlign w:val="center"/>
            <w:hideMark/>
          </w:tcPr>
          <w:p w14:paraId="50F713E7" w14:textId="28FB345C"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I</w:t>
            </w:r>
          </w:p>
        </w:tc>
        <w:tc>
          <w:tcPr>
            <w:tcW w:w="3580" w:type="dxa"/>
            <w:vAlign w:val="center"/>
            <w:hideMark/>
          </w:tcPr>
          <w:p w14:paraId="31C37550"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Inexecução parcial do contrato</w:t>
            </w:r>
          </w:p>
        </w:tc>
        <w:tc>
          <w:tcPr>
            <w:tcW w:w="4911" w:type="dxa"/>
            <w:vAlign w:val="center"/>
            <w:hideMark/>
          </w:tcPr>
          <w:p w14:paraId="3EBE4986" w14:textId="116DCA5A"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Advertência</w:t>
            </w:r>
            <w:r>
              <w:rPr>
                <w:rFonts w:ascii="Arial" w:eastAsia="Arial" w:hAnsi="Arial" w:cs="Arial"/>
                <w:color w:val="000000"/>
                <w:sz w:val="18"/>
                <w:szCs w:val="18"/>
              </w:rPr>
              <w:t>, salvo necessidade de sanção mais grave;</w:t>
            </w:r>
            <w:r w:rsidRPr="00285F38">
              <w:rPr>
                <w:rFonts w:ascii="Arial" w:eastAsia="Arial" w:hAnsi="Arial" w:cs="Arial"/>
                <w:color w:val="000000"/>
                <w:sz w:val="18"/>
                <w:szCs w:val="18"/>
              </w:rPr>
              <w:t xml:space="preserve"> </w:t>
            </w:r>
          </w:p>
          <w:p w14:paraId="32784339" w14:textId="326115CF"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0,5% a 20% </w:t>
            </w:r>
          </w:p>
        </w:tc>
      </w:tr>
      <w:tr w:rsidR="00285F38" w:rsidRPr="00285F38" w14:paraId="4F14D7AF" w14:textId="77777777" w:rsidTr="00285F38">
        <w:trPr>
          <w:tblCellSpacing w:w="15" w:type="dxa"/>
        </w:trPr>
        <w:tc>
          <w:tcPr>
            <w:tcW w:w="0" w:type="auto"/>
            <w:vAlign w:val="center"/>
            <w:hideMark/>
          </w:tcPr>
          <w:p w14:paraId="03A5F26D" w14:textId="670FEDF8"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II</w:t>
            </w:r>
          </w:p>
        </w:tc>
        <w:tc>
          <w:tcPr>
            <w:tcW w:w="3580" w:type="dxa"/>
            <w:vAlign w:val="center"/>
            <w:hideMark/>
          </w:tcPr>
          <w:p w14:paraId="1051F327"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Inexecução parcial que cause grave dano à Administração, serviços públicos ou interesse coletivo</w:t>
            </w:r>
          </w:p>
        </w:tc>
        <w:tc>
          <w:tcPr>
            <w:tcW w:w="4911" w:type="dxa"/>
            <w:vAlign w:val="center"/>
            <w:hideMark/>
          </w:tcPr>
          <w:p w14:paraId="78C3D290"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Impedimento de licitar/contratar</w:t>
            </w:r>
            <w:r>
              <w:rPr>
                <w:rFonts w:ascii="Arial" w:eastAsia="Arial" w:hAnsi="Arial" w:cs="Arial"/>
                <w:color w:val="000000"/>
                <w:sz w:val="18"/>
                <w:szCs w:val="18"/>
              </w:rPr>
              <w:t>, ou d</w:t>
            </w:r>
            <w:r w:rsidRPr="00285F38">
              <w:rPr>
                <w:rFonts w:ascii="Arial" w:eastAsia="Arial" w:hAnsi="Arial" w:cs="Arial"/>
                <w:color w:val="000000"/>
                <w:sz w:val="18"/>
                <w:szCs w:val="18"/>
              </w:rPr>
              <w:t>eclaração de inidoneidade</w:t>
            </w:r>
            <w:r>
              <w:rPr>
                <w:rFonts w:ascii="Arial" w:eastAsia="Arial" w:hAnsi="Arial" w:cs="Arial"/>
                <w:color w:val="000000"/>
                <w:sz w:val="18"/>
                <w:szCs w:val="18"/>
              </w:rPr>
              <w:t>, se justificar a gravidade</w:t>
            </w:r>
            <w:r w:rsidRPr="00285F38">
              <w:rPr>
                <w:rFonts w:ascii="Arial" w:eastAsia="Arial" w:hAnsi="Arial" w:cs="Arial"/>
                <w:color w:val="000000"/>
                <w:sz w:val="18"/>
                <w:szCs w:val="18"/>
              </w:rPr>
              <w:t xml:space="preserve">; </w:t>
            </w:r>
          </w:p>
          <w:p w14:paraId="32E9D172" w14:textId="518E783F"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20% a 30% </w:t>
            </w:r>
          </w:p>
        </w:tc>
      </w:tr>
      <w:tr w:rsidR="00285F38" w:rsidRPr="00285F38" w14:paraId="4146F541" w14:textId="77777777" w:rsidTr="00285F38">
        <w:trPr>
          <w:tblCellSpacing w:w="15" w:type="dxa"/>
        </w:trPr>
        <w:tc>
          <w:tcPr>
            <w:tcW w:w="0" w:type="auto"/>
            <w:vAlign w:val="center"/>
            <w:hideMark/>
          </w:tcPr>
          <w:p w14:paraId="6DA3232C" w14:textId="3B084174"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III</w:t>
            </w:r>
          </w:p>
        </w:tc>
        <w:tc>
          <w:tcPr>
            <w:tcW w:w="3580" w:type="dxa"/>
            <w:vAlign w:val="center"/>
            <w:hideMark/>
          </w:tcPr>
          <w:p w14:paraId="26893D95"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Inexecução total do contrato</w:t>
            </w:r>
          </w:p>
        </w:tc>
        <w:tc>
          <w:tcPr>
            <w:tcW w:w="4911" w:type="dxa"/>
            <w:vAlign w:val="center"/>
            <w:hideMark/>
          </w:tcPr>
          <w:p w14:paraId="73A91230"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7A0C347F" w14:textId="61A7DEC1"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compensatória de 20% a 30% </w:t>
            </w:r>
          </w:p>
        </w:tc>
      </w:tr>
      <w:tr w:rsidR="00285F38" w:rsidRPr="00285F38" w14:paraId="6E0F000A" w14:textId="77777777" w:rsidTr="00285F38">
        <w:trPr>
          <w:tblCellSpacing w:w="15" w:type="dxa"/>
        </w:trPr>
        <w:tc>
          <w:tcPr>
            <w:tcW w:w="0" w:type="auto"/>
            <w:vAlign w:val="center"/>
            <w:hideMark/>
          </w:tcPr>
          <w:p w14:paraId="5A3BA809" w14:textId="700881F0"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VII</w:t>
            </w:r>
          </w:p>
        </w:tc>
        <w:tc>
          <w:tcPr>
            <w:tcW w:w="3580" w:type="dxa"/>
            <w:vAlign w:val="center"/>
            <w:hideMark/>
          </w:tcPr>
          <w:p w14:paraId="3DAA50EA"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Retardamento da execução/entrega do objeto sem justificativa</w:t>
            </w:r>
          </w:p>
        </w:tc>
        <w:tc>
          <w:tcPr>
            <w:tcW w:w="4911" w:type="dxa"/>
            <w:vAlign w:val="center"/>
            <w:hideMark/>
          </w:tcPr>
          <w:p w14:paraId="78BB5913"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Impedimento de licitar/contratar; </w:t>
            </w:r>
          </w:p>
          <w:p w14:paraId="49EEED36" w14:textId="0D0CDC51"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Multa moratória de 0,5% por dia até 20 dias, limitada a 10%</w:t>
            </w:r>
            <w:r>
              <w:rPr>
                <w:rFonts w:ascii="Arial" w:eastAsia="Arial" w:hAnsi="Arial" w:cs="Arial"/>
                <w:color w:val="000000"/>
                <w:sz w:val="18"/>
                <w:szCs w:val="18"/>
              </w:rPr>
              <w:t>, com possibilidade</w:t>
            </w:r>
            <w:r w:rsidRPr="00285F38">
              <w:rPr>
                <w:rFonts w:ascii="Arial" w:eastAsia="Arial" w:hAnsi="Arial" w:cs="Arial"/>
                <w:color w:val="000000"/>
                <w:sz w:val="18"/>
                <w:szCs w:val="18"/>
              </w:rPr>
              <w:t xml:space="preserve"> de conversão em multa compensatória</w:t>
            </w:r>
            <w:r>
              <w:rPr>
                <w:rFonts w:ascii="Arial" w:eastAsia="Arial" w:hAnsi="Arial" w:cs="Arial"/>
                <w:color w:val="000000"/>
                <w:sz w:val="18"/>
                <w:szCs w:val="18"/>
              </w:rPr>
              <w:t xml:space="preserve"> até seu grau máximo (30%)</w:t>
            </w:r>
            <w:r w:rsidRPr="00285F38">
              <w:rPr>
                <w:rFonts w:ascii="Arial" w:eastAsia="Arial" w:hAnsi="Arial" w:cs="Arial"/>
                <w:color w:val="000000"/>
                <w:sz w:val="18"/>
                <w:szCs w:val="18"/>
              </w:rPr>
              <w:t xml:space="preserve"> e rescisão</w:t>
            </w:r>
            <w:r>
              <w:rPr>
                <w:rFonts w:ascii="Arial" w:eastAsia="Arial" w:hAnsi="Arial" w:cs="Arial"/>
                <w:color w:val="000000"/>
                <w:sz w:val="18"/>
                <w:szCs w:val="18"/>
              </w:rPr>
              <w:t xml:space="preserve"> contratual.</w:t>
            </w:r>
          </w:p>
        </w:tc>
      </w:tr>
      <w:tr w:rsidR="00285F38" w:rsidRPr="00285F38" w14:paraId="5DE264D1" w14:textId="77777777" w:rsidTr="00285F38">
        <w:trPr>
          <w:tblCellSpacing w:w="15" w:type="dxa"/>
        </w:trPr>
        <w:tc>
          <w:tcPr>
            <w:tcW w:w="0" w:type="auto"/>
            <w:vAlign w:val="center"/>
            <w:hideMark/>
          </w:tcPr>
          <w:p w14:paraId="50816E27" w14:textId="0EC2336C"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VIII</w:t>
            </w:r>
          </w:p>
        </w:tc>
        <w:tc>
          <w:tcPr>
            <w:tcW w:w="3580" w:type="dxa"/>
            <w:vAlign w:val="center"/>
            <w:hideMark/>
          </w:tcPr>
          <w:p w14:paraId="106BA503"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Apresentar documentação falsa ou prestar declaração falsa</w:t>
            </w:r>
          </w:p>
        </w:tc>
        <w:tc>
          <w:tcPr>
            <w:tcW w:w="4911" w:type="dxa"/>
            <w:vAlign w:val="center"/>
            <w:hideMark/>
          </w:tcPr>
          <w:p w14:paraId="438C976E"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0CA62B93" w14:textId="44C360C3"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30% </w:t>
            </w:r>
          </w:p>
        </w:tc>
      </w:tr>
      <w:tr w:rsidR="00285F38" w:rsidRPr="00285F38" w14:paraId="64A40A43" w14:textId="77777777" w:rsidTr="00285F38">
        <w:trPr>
          <w:tblCellSpacing w:w="15" w:type="dxa"/>
        </w:trPr>
        <w:tc>
          <w:tcPr>
            <w:tcW w:w="0" w:type="auto"/>
            <w:vAlign w:val="center"/>
            <w:hideMark/>
          </w:tcPr>
          <w:p w14:paraId="51428B87" w14:textId="1D03B70E"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IX</w:t>
            </w:r>
          </w:p>
        </w:tc>
        <w:tc>
          <w:tcPr>
            <w:tcW w:w="3580" w:type="dxa"/>
            <w:vAlign w:val="center"/>
            <w:hideMark/>
          </w:tcPr>
          <w:p w14:paraId="00EF9F93"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Praticar ato fraudulento na execução do contrato</w:t>
            </w:r>
          </w:p>
        </w:tc>
        <w:tc>
          <w:tcPr>
            <w:tcW w:w="4911" w:type="dxa"/>
            <w:vAlign w:val="center"/>
            <w:hideMark/>
          </w:tcPr>
          <w:p w14:paraId="2ABE42F0"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03C9829A" w14:textId="5C21E2CE"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30% </w:t>
            </w:r>
          </w:p>
        </w:tc>
      </w:tr>
      <w:tr w:rsidR="00285F38" w:rsidRPr="00285F38" w14:paraId="4CF2849D" w14:textId="77777777" w:rsidTr="00285F38">
        <w:trPr>
          <w:tblCellSpacing w:w="15" w:type="dxa"/>
        </w:trPr>
        <w:tc>
          <w:tcPr>
            <w:tcW w:w="0" w:type="auto"/>
            <w:vAlign w:val="center"/>
            <w:hideMark/>
          </w:tcPr>
          <w:p w14:paraId="042A9A26" w14:textId="4DFD9731"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t>X</w:t>
            </w:r>
          </w:p>
        </w:tc>
        <w:tc>
          <w:tcPr>
            <w:tcW w:w="3580" w:type="dxa"/>
            <w:vAlign w:val="center"/>
            <w:hideMark/>
          </w:tcPr>
          <w:p w14:paraId="716843F2"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Comportar-se de modo inidôneo ou cometer fraude de qualquer natureza</w:t>
            </w:r>
          </w:p>
        </w:tc>
        <w:tc>
          <w:tcPr>
            <w:tcW w:w="4911" w:type="dxa"/>
            <w:vAlign w:val="center"/>
            <w:hideMark/>
          </w:tcPr>
          <w:p w14:paraId="0E5CD9B2"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48039832" w14:textId="149E126A"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de 30% </w:t>
            </w:r>
          </w:p>
        </w:tc>
      </w:tr>
      <w:tr w:rsidR="00285F38" w:rsidRPr="00285F38" w14:paraId="336C666E" w14:textId="77777777" w:rsidTr="00285F38">
        <w:trPr>
          <w:tblCellSpacing w:w="15" w:type="dxa"/>
        </w:trPr>
        <w:tc>
          <w:tcPr>
            <w:tcW w:w="0" w:type="auto"/>
            <w:vAlign w:val="center"/>
            <w:hideMark/>
          </w:tcPr>
          <w:p w14:paraId="0ED65BB2" w14:textId="51536401" w:rsidR="00285F38" w:rsidRPr="00285F38" w:rsidRDefault="00285F38" w:rsidP="00285F38">
            <w:pPr>
              <w:spacing w:line="300" w:lineRule="auto"/>
              <w:ind w:left="0"/>
              <w:jc w:val="center"/>
              <w:rPr>
                <w:rFonts w:ascii="Arial" w:eastAsia="Arial" w:hAnsi="Arial" w:cs="Arial"/>
                <w:color w:val="000000"/>
                <w:sz w:val="18"/>
                <w:szCs w:val="18"/>
              </w:rPr>
            </w:pPr>
            <w:r>
              <w:rPr>
                <w:rFonts w:ascii="Arial" w:eastAsia="Arial" w:hAnsi="Arial" w:cs="Arial"/>
                <w:color w:val="000000"/>
                <w:sz w:val="18"/>
                <w:szCs w:val="18"/>
              </w:rPr>
              <w:lastRenderedPageBreak/>
              <w:t>XII</w:t>
            </w:r>
          </w:p>
        </w:tc>
        <w:tc>
          <w:tcPr>
            <w:tcW w:w="3580" w:type="dxa"/>
            <w:vAlign w:val="center"/>
            <w:hideMark/>
          </w:tcPr>
          <w:p w14:paraId="50887B47" w14:textId="77777777"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Praticar ato lesivo previsto no art. 5º da Lei nº 12.846/2013 (Lei Anticorrupção)</w:t>
            </w:r>
          </w:p>
        </w:tc>
        <w:tc>
          <w:tcPr>
            <w:tcW w:w="4911" w:type="dxa"/>
            <w:vAlign w:val="center"/>
            <w:hideMark/>
          </w:tcPr>
          <w:p w14:paraId="309578F0" w14:textId="77777777" w:rsid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Declaração de inidoneidade; </w:t>
            </w:r>
          </w:p>
          <w:p w14:paraId="1EEE34CD" w14:textId="41220A75" w:rsidR="00285F38" w:rsidRPr="00285F38" w:rsidRDefault="00285F38" w:rsidP="00285F38">
            <w:pPr>
              <w:spacing w:line="300" w:lineRule="auto"/>
              <w:ind w:left="0"/>
              <w:jc w:val="both"/>
              <w:rPr>
                <w:rFonts w:ascii="Arial" w:eastAsia="Arial" w:hAnsi="Arial" w:cs="Arial"/>
                <w:color w:val="000000"/>
                <w:sz w:val="18"/>
                <w:szCs w:val="18"/>
              </w:rPr>
            </w:pPr>
            <w:r w:rsidRPr="00285F38">
              <w:rPr>
                <w:rFonts w:ascii="Arial" w:eastAsia="Arial" w:hAnsi="Arial" w:cs="Arial"/>
                <w:color w:val="000000"/>
                <w:sz w:val="18"/>
                <w:szCs w:val="18"/>
              </w:rPr>
              <w:t xml:space="preserve">Multa compensatória de 30% </w:t>
            </w:r>
          </w:p>
        </w:tc>
      </w:tr>
    </w:tbl>
    <w:p w14:paraId="33770418" w14:textId="77777777" w:rsidR="00285F38" w:rsidRPr="00285F38" w:rsidRDefault="00285F38" w:rsidP="00285F38">
      <w:pPr>
        <w:spacing w:line="300" w:lineRule="auto"/>
        <w:ind w:left="0"/>
        <w:jc w:val="both"/>
        <w:rPr>
          <w:rFonts w:ascii="Arial" w:eastAsia="Arial" w:hAnsi="Arial" w:cs="Arial"/>
          <w:b/>
          <w:bCs/>
          <w:color w:val="000000"/>
          <w:sz w:val="18"/>
          <w:szCs w:val="18"/>
        </w:rPr>
      </w:pPr>
    </w:p>
    <w:p w14:paraId="4564BC06" w14:textId="77777777" w:rsidR="00C64C43" w:rsidRPr="009B7281" w:rsidRDefault="00C64C43" w:rsidP="009B7281">
      <w:pPr>
        <w:spacing w:line="300" w:lineRule="auto"/>
        <w:ind w:left="0"/>
        <w:jc w:val="both"/>
        <w:rPr>
          <w:rFonts w:ascii="Arial" w:eastAsia="Arial" w:hAnsi="Arial" w:cs="Arial"/>
          <w:b/>
          <w:bCs/>
          <w:color w:val="000000"/>
          <w:sz w:val="18"/>
          <w:szCs w:val="18"/>
        </w:rPr>
      </w:pPr>
    </w:p>
    <w:p w14:paraId="02D75C9B" w14:textId="582C3103" w:rsidR="00285F38" w:rsidRDefault="00285F38" w:rsidP="00667C76">
      <w:pPr>
        <w:pStyle w:val="PargrafodaLista"/>
        <w:numPr>
          <w:ilvl w:val="1"/>
          <w:numId w:val="28"/>
        </w:numPr>
        <w:spacing w:line="300" w:lineRule="auto"/>
        <w:jc w:val="both"/>
        <w:rPr>
          <w:rFonts w:ascii="Arial" w:eastAsia="Arial" w:hAnsi="Arial" w:cs="Arial"/>
          <w:color w:val="000000"/>
          <w:sz w:val="18"/>
          <w:szCs w:val="18"/>
        </w:rPr>
      </w:pPr>
      <w:r>
        <w:rPr>
          <w:rFonts w:ascii="Arial" w:eastAsia="Arial" w:hAnsi="Arial" w:cs="Arial"/>
          <w:color w:val="000000"/>
          <w:sz w:val="18"/>
          <w:szCs w:val="18"/>
        </w:rPr>
        <w:t>As multas serão calculadas sobre o valor total do contrato.</w:t>
      </w:r>
    </w:p>
    <w:p w14:paraId="32D6F520" w14:textId="338BFBAB" w:rsidR="00285F38" w:rsidRDefault="00285F38" w:rsidP="00667C76">
      <w:pPr>
        <w:pStyle w:val="PargrafodaLista"/>
        <w:numPr>
          <w:ilvl w:val="1"/>
          <w:numId w:val="28"/>
        </w:numPr>
        <w:spacing w:line="300" w:lineRule="auto"/>
        <w:jc w:val="both"/>
        <w:rPr>
          <w:rFonts w:ascii="Arial" w:eastAsia="Arial" w:hAnsi="Arial" w:cs="Arial"/>
          <w:color w:val="000000"/>
          <w:sz w:val="18"/>
          <w:szCs w:val="18"/>
        </w:rPr>
      </w:pPr>
      <w:r>
        <w:rPr>
          <w:rFonts w:ascii="Arial" w:eastAsia="Arial" w:hAnsi="Arial" w:cs="Arial"/>
          <w:color w:val="000000"/>
          <w:sz w:val="18"/>
          <w:szCs w:val="18"/>
        </w:rPr>
        <w:t>As sanções administrativas contratuais são independentes de outras administrativas, civis e penais, conforme o caso.</w:t>
      </w:r>
    </w:p>
    <w:p w14:paraId="4CCC9E77" w14:textId="77777777" w:rsidR="00920E35" w:rsidRDefault="00920E35" w:rsidP="00920E35">
      <w:pPr>
        <w:pStyle w:val="PargrafodaLista"/>
        <w:spacing w:line="300" w:lineRule="auto"/>
        <w:ind w:left="567"/>
        <w:jc w:val="both"/>
        <w:rPr>
          <w:rFonts w:ascii="Arial" w:eastAsia="Arial" w:hAnsi="Arial" w:cs="Arial"/>
          <w:color w:val="000000"/>
          <w:sz w:val="18"/>
          <w:szCs w:val="18"/>
        </w:rPr>
      </w:pPr>
    </w:p>
    <w:p w14:paraId="1A5C99F5" w14:textId="73AA223C"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A aplicação das sanções previstas não exclui, em hipótese alguma, a obrigação de reparação integral do dano causado ao Contratante.</w:t>
      </w:r>
    </w:p>
    <w:p w14:paraId="411E74FD" w14:textId="77777777" w:rsidR="00920E35" w:rsidRPr="006835F6" w:rsidRDefault="00920E35" w:rsidP="00920E35">
      <w:pPr>
        <w:pStyle w:val="PargrafodaLista"/>
        <w:spacing w:line="300" w:lineRule="auto"/>
        <w:ind w:left="0"/>
        <w:jc w:val="both"/>
        <w:rPr>
          <w:rFonts w:ascii="Arial" w:eastAsia="Arial" w:hAnsi="Arial" w:cs="Arial"/>
          <w:color w:val="000000"/>
          <w:sz w:val="18"/>
          <w:szCs w:val="18"/>
        </w:rPr>
      </w:pPr>
    </w:p>
    <w:p w14:paraId="6D8B120F" w14:textId="60F056F3"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Todas as sanções poderão ser aplicadas cumulativamente com a multa.</w:t>
      </w:r>
    </w:p>
    <w:p w14:paraId="50E11D60" w14:textId="77777777" w:rsidR="00920E35" w:rsidRPr="00920E35" w:rsidRDefault="00920E35" w:rsidP="00920E35">
      <w:pPr>
        <w:pStyle w:val="PargrafodaLista"/>
        <w:rPr>
          <w:rFonts w:ascii="Arial" w:eastAsia="Arial" w:hAnsi="Arial" w:cs="Arial"/>
          <w:color w:val="000000"/>
          <w:sz w:val="18"/>
          <w:szCs w:val="18"/>
        </w:rPr>
      </w:pPr>
    </w:p>
    <w:p w14:paraId="0B40C349"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Antes da aplicação da multa será facultada a defesa do interessado no prazo de 15 (quinze) dias úteis, contado da data de sua intimação.</w:t>
      </w:r>
    </w:p>
    <w:p w14:paraId="65473B38" w14:textId="77777777" w:rsidR="00920E35" w:rsidRPr="000E42CF" w:rsidRDefault="00920E35" w:rsidP="000E42CF">
      <w:pPr>
        <w:ind w:left="0"/>
        <w:rPr>
          <w:rFonts w:ascii="Arial" w:eastAsia="Arial" w:hAnsi="Arial" w:cs="Arial"/>
          <w:color w:val="000000"/>
          <w:sz w:val="18"/>
          <w:szCs w:val="18"/>
        </w:rPr>
      </w:pPr>
    </w:p>
    <w:p w14:paraId="2EB05EA7" w14:textId="77777777" w:rsidR="00920E35"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Se a multa aplicada e as indenizações cabíveis forem superiores ao valor do pagamento eventualmente devido pelo Contratante ao Contratado, além da perda desse valor, a diferença será encaminhada para cobrança pela Procuradoria Jurídica do Município.</w:t>
      </w:r>
    </w:p>
    <w:p w14:paraId="766C8EBF" w14:textId="48D1AB95" w:rsidR="00920E35" w:rsidRDefault="00920E35" w:rsidP="00920E35">
      <w:pPr>
        <w:pStyle w:val="PargrafodaLista"/>
        <w:numPr>
          <w:ilvl w:val="2"/>
          <w:numId w:val="28"/>
        </w:numPr>
        <w:spacing w:line="300" w:lineRule="auto"/>
        <w:ind w:left="567" w:firstLine="0"/>
        <w:jc w:val="both"/>
        <w:rPr>
          <w:rFonts w:ascii="Arial" w:eastAsia="Arial" w:hAnsi="Arial" w:cs="Arial"/>
          <w:color w:val="000000"/>
          <w:sz w:val="18"/>
          <w:szCs w:val="18"/>
        </w:rPr>
      </w:pPr>
      <w:r w:rsidRPr="00920E35">
        <w:rPr>
          <w:rFonts w:ascii="Arial" w:eastAsia="Arial" w:hAnsi="Arial" w:cs="Arial"/>
          <w:color w:val="000000"/>
          <w:sz w:val="18"/>
          <w:szCs w:val="18"/>
        </w:rPr>
        <w:t>A Administração poderá, ad cautelam, efetuar a retenção do valor da multa presumida antes da instauração do regular procedimento administrativo sancionador ou procedimento em contraditório.</w:t>
      </w:r>
    </w:p>
    <w:p w14:paraId="10105E28" w14:textId="77777777" w:rsidR="00920E35" w:rsidRPr="00920E35" w:rsidRDefault="00920E35" w:rsidP="00920E35">
      <w:pPr>
        <w:pStyle w:val="PargrafodaLista"/>
        <w:spacing w:line="300" w:lineRule="auto"/>
        <w:ind w:left="567"/>
        <w:jc w:val="both"/>
        <w:rPr>
          <w:rFonts w:ascii="Arial" w:eastAsia="Arial" w:hAnsi="Arial" w:cs="Arial"/>
          <w:color w:val="000000"/>
          <w:sz w:val="18"/>
          <w:szCs w:val="18"/>
        </w:rPr>
      </w:pPr>
    </w:p>
    <w:p w14:paraId="19D0C308" w14:textId="077DD9FA"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 xml:space="preserve">A multa poderá ser recolhida administrativamente no prazo máximo de </w:t>
      </w:r>
      <w:r>
        <w:rPr>
          <w:rFonts w:ascii="Arial" w:eastAsia="Arial" w:hAnsi="Arial" w:cs="Arial"/>
          <w:color w:val="000000"/>
          <w:sz w:val="18"/>
          <w:szCs w:val="18"/>
        </w:rPr>
        <w:t>10</w:t>
      </w:r>
      <w:r w:rsidRPr="006835F6">
        <w:rPr>
          <w:rFonts w:ascii="Arial" w:eastAsia="Arial" w:hAnsi="Arial" w:cs="Arial"/>
          <w:color w:val="000000"/>
          <w:sz w:val="18"/>
          <w:szCs w:val="18"/>
        </w:rPr>
        <w:t xml:space="preserve"> (</w:t>
      </w:r>
      <w:r>
        <w:rPr>
          <w:rFonts w:ascii="Arial" w:eastAsia="Arial" w:hAnsi="Arial" w:cs="Arial"/>
          <w:color w:val="000000"/>
          <w:sz w:val="18"/>
          <w:szCs w:val="18"/>
        </w:rPr>
        <w:t>dez</w:t>
      </w:r>
      <w:r w:rsidRPr="006835F6">
        <w:rPr>
          <w:rFonts w:ascii="Arial" w:eastAsia="Arial" w:hAnsi="Arial" w:cs="Arial"/>
          <w:color w:val="000000"/>
          <w:sz w:val="18"/>
          <w:szCs w:val="18"/>
        </w:rPr>
        <w:t>) dias</w:t>
      </w:r>
      <w:r>
        <w:rPr>
          <w:rFonts w:ascii="Arial" w:eastAsia="Arial" w:hAnsi="Arial" w:cs="Arial"/>
          <w:color w:val="000000"/>
          <w:sz w:val="18"/>
          <w:szCs w:val="18"/>
        </w:rPr>
        <w:t xml:space="preserve"> úteis</w:t>
      </w:r>
      <w:r w:rsidRPr="006835F6">
        <w:rPr>
          <w:rFonts w:ascii="Arial" w:eastAsia="Arial" w:hAnsi="Arial" w:cs="Arial"/>
          <w:color w:val="000000"/>
          <w:sz w:val="18"/>
          <w:szCs w:val="18"/>
        </w:rPr>
        <w:t>, a contar da data do recebimento da comunicação enviada pela autoridade competente.</w:t>
      </w:r>
    </w:p>
    <w:p w14:paraId="0DD69BA2" w14:textId="77777777" w:rsidR="00920E35" w:rsidRPr="006835F6" w:rsidRDefault="00920E35" w:rsidP="00920E35">
      <w:pPr>
        <w:pStyle w:val="PargrafodaLista"/>
        <w:spacing w:line="300" w:lineRule="auto"/>
        <w:ind w:left="0"/>
        <w:jc w:val="both"/>
        <w:rPr>
          <w:rFonts w:ascii="Arial" w:eastAsia="Arial" w:hAnsi="Arial" w:cs="Arial"/>
          <w:color w:val="000000"/>
          <w:sz w:val="18"/>
          <w:szCs w:val="18"/>
        </w:rPr>
      </w:pPr>
    </w:p>
    <w:p w14:paraId="78D6D668"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A aplicação das sanções realizar-se-á em processo administrativo que assegure o contraditório e a ampla defesa ao Contratado, observando-se o procedimento previsto no caput e parágrafos do art. 158 da Lei nº 14.133, de 2021, para as penalidades de impedimento de licitar e contratar e de declaração de inidoneidade para licitar ou contratar.</w:t>
      </w:r>
    </w:p>
    <w:p w14:paraId="55B39BC9" w14:textId="77777777" w:rsidR="00920E35" w:rsidRPr="00920E35" w:rsidRDefault="00920E35" w:rsidP="00920E35">
      <w:pPr>
        <w:pStyle w:val="PargrafodaLista"/>
        <w:rPr>
          <w:rFonts w:ascii="Arial" w:eastAsia="Arial" w:hAnsi="Arial" w:cs="Arial"/>
          <w:color w:val="000000"/>
          <w:sz w:val="18"/>
          <w:szCs w:val="18"/>
        </w:rPr>
      </w:pPr>
    </w:p>
    <w:p w14:paraId="64EC3F14"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Para a garantia da ampla defesa e contraditório, as notificações serão enviadas eletronicamente para os endereços de e-mail informados na proposta comercial, bem como os cadastrados pela empresa no SICAF.</w:t>
      </w:r>
    </w:p>
    <w:p w14:paraId="798BF50A" w14:textId="77777777" w:rsidR="00920E35" w:rsidRPr="00920E35" w:rsidRDefault="00920E35" w:rsidP="00920E35">
      <w:pPr>
        <w:pStyle w:val="PargrafodaLista"/>
        <w:rPr>
          <w:rFonts w:ascii="Arial" w:eastAsia="Arial" w:hAnsi="Arial" w:cs="Arial"/>
          <w:color w:val="000000"/>
          <w:sz w:val="18"/>
          <w:szCs w:val="18"/>
        </w:rPr>
      </w:pPr>
    </w:p>
    <w:p w14:paraId="563CC04D" w14:textId="77777777" w:rsid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 xml:space="preserve">Os endereços de e-mail informados na proposta comercial e/ou cadastrados no </w:t>
      </w:r>
      <w:proofErr w:type="spellStart"/>
      <w:r w:rsidRPr="006835F6">
        <w:rPr>
          <w:rFonts w:ascii="Arial" w:eastAsia="Arial" w:hAnsi="Arial" w:cs="Arial"/>
          <w:color w:val="000000"/>
          <w:sz w:val="18"/>
          <w:szCs w:val="18"/>
        </w:rPr>
        <w:t>Sicaf</w:t>
      </w:r>
      <w:proofErr w:type="spellEnd"/>
      <w:r w:rsidRPr="006835F6">
        <w:rPr>
          <w:rFonts w:ascii="Arial" w:eastAsia="Arial" w:hAnsi="Arial" w:cs="Arial"/>
          <w:color w:val="000000"/>
          <w:sz w:val="18"/>
          <w:szCs w:val="18"/>
        </w:rPr>
        <w:t xml:space="preserve"> serão considerados de uso contínuo da empresa, não cabendo alegação de desconhecimento das comunicações a eles comprovadamente enviadas.</w:t>
      </w:r>
    </w:p>
    <w:p w14:paraId="110B0FB3" w14:textId="77777777" w:rsidR="00920E35" w:rsidRPr="00920E35" w:rsidRDefault="00920E35" w:rsidP="00920E35">
      <w:pPr>
        <w:pStyle w:val="PargrafodaLista"/>
        <w:rPr>
          <w:rFonts w:ascii="Arial" w:eastAsia="Arial" w:hAnsi="Arial" w:cs="Arial"/>
          <w:color w:val="000000"/>
          <w:sz w:val="18"/>
          <w:szCs w:val="18"/>
        </w:rPr>
      </w:pPr>
    </w:p>
    <w:p w14:paraId="6DF49769" w14:textId="77777777" w:rsidR="006835F6" w:rsidRPr="006835F6" w:rsidRDefault="006835F6"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6835F6">
        <w:rPr>
          <w:rFonts w:ascii="Arial" w:eastAsia="Arial" w:hAnsi="Arial" w:cs="Arial"/>
          <w:color w:val="000000"/>
          <w:sz w:val="18"/>
          <w:szCs w:val="18"/>
        </w:rPr>
        <w:t>Na aplicação das sanções serão considerados:</w:t>
      </w:r>
    </w:p>
    <w:p w14:paraId="5B619746"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 natureza e a gravidade da infração cometida;</w:t>
      </w:r>
    </w:p>
    <w:p w14:paraId="49F53A36"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as peculiaridades do caso concreto;</w:t>
      </w:r>
    </w:p>
    <w:p w14:paraId="5FC70507"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as circunstâncias agravantes ou atenuantes;</w:t>
      </w:r>
    </w:p>
    <w:p w14:paraId="7118CE75" w14:textId="77777777" w:rsidR="006835F6" w:rsidRP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os danos que dela provierem para o Contratante; e</w:t>
      </w:r>
    </w:p>
    <w:p w14:paraId="43A94A87" w14:textId="004EB93F" w:rsidR="006835F6" w:rsidRDefault="006835F6" w:rsidP="006835F6">
      <w:pPr>
        <w:pStyle w:val="PargrafodaLista"/>
        <w:numPr>
          <w:ilvl w:val="2"/>
          <w:numId w:val="28"/>
        </w:numPr>
        <w:spacing w:line="300" w:lineRule="auto"/>
        <w:ind w:left="567" w:firstLine="0"/>
        <w:jc w:val="both"/>
        <w:rPr>
          <w:rFonts w:ascii="Arial" w:eastAsia="Arial" w:hAnsi="Arial" w:cs="Arial"/>
          <w:color w:val="000000"/>
          <w:sz w:val="18"/>
          <w:szCs w:val="18"/>
        </w:rPr>
      </w:pPr>
      <w:r w:rsidRPr="006835F6">
        <w:rPr>
          <w:rFonts w:ascii="Arial" w:eastAsia="Arial" w:hAnsi="Arial" w:cs="Arial"/>
          <w:color w:val="000000"/>
          <w:sz w:val="18"/>
          <w:szCs w:val="18"/>
        </w:rPr>
        <w:t>a implantação ou o aperfeiçoamento de programa de integridade, conforme normas e orientações dos órgãos de controle</w:t>
      </w:r>
      <w:r w:rsidR="00920E35">
        <w:rPr>
          <w:rFonts w:ascii="Arial" w:eastAsia="Arial" w:hAnsi="Arial" w:cs="Arial"/>
          <w:color w:val="000000"/>
          <w:sz w:val="18"/>
          <w:szCs w:val="18"/>
        </w:rPr>
        <w:t>.</w:t>
      </w:r>
    </w:p>
    <w:p w14:paraId="1D86461C" w14:textId="77777777" w:rsidR="00920E35" w:rsidRDefault="00920E35" w:rsidP="00920E35">
      <w:pPr>
        <w:pStyle w:val="PargrafodaLista"/>
        <w:spacing w:line="300" w:lineRule="auto"/>
        <w:ind w:left="567"/>
        <w:jc w:val="both"/>
        <w:rPr>
          <w:rFonts w:ascii="Arial" w:eastAsia="Arial" w:hAnsi="Arial" w:cs="Arial"/>
          <w:color w:val="000000"/>
          <w:sz w:val="18"/>
          <w:szCs w:val="18"/>
        </w:rPr>
      </w:pPr>
    </w:p>
    <w:p w14:paraId="228EF69F" w14:textId="7E75A10C" w:rsid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 xml:space="preserve">Os atos previstos como infrações administrativas na Lei nº 14.133, de 2021, ou em outras leis de licitações e contratos da Administração Pública que também sejam tipificados como atos lesivos na Lei nº 12.846, de 2013, </w:t>
      </w:r>
      <w:r w:rsidRPr="00920E35">
        <w:rPr>
          <w:rFonts w:ascii="Arial" w:eastAsia="Arial" w:hAnsi="Arial" w:cs="Arial"/>
          <w:color w:val="000000"/>
          <w:sz w:val="18"/>
          <w:szCs w:val="18"/>
        </w:rPr>
        <w:lastRenderedPageBreak/>
        <w:t>serão apurados e julgados conjuntamente, nos mesmos autos, observados o rito procedimental e autoridade competente definidos na referida Lei.</w:t>
      </w:r>
    </w:p>
    <w:p w14:paraId="63AC8381" w14:textId="77777777" w:rsidR="00920E35" w:rsidRPr="00920E35" w:rsidRDefault="00920E35" w:rsidP="00920E35">
      <w:pPr>
        <w:pStyle w:val="PargrafodaLista"/>
        <w:spacing w:line="300" w:lineRule="auto"/>
        <w:ind w:left="0"/>
        <w:jc w:val="both"/>
        <w:rPr>
          <w:rFonts w:ascii="Arial" w:eastAsia="Arial" w:hAnsi="Arial" w:cs="Arial"/>
          <w:color w:val="000000"/>
          <w:sz w:val="18"/>
          <w:szCs w:val="18"/>
        </w:rPr>
      </w:pPr>
    </w:p>
    <w:p w14:paraId="61980814" w14:textId="77777777" w:rsid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A personalidade jurídica do Contratado poderá ser desconsiderada sempre que utilizada com abuso do direito para facilitar, encobrir ou dissimular a prática dos atos ilícitos previstos neste Termo de Referência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w:t>
      </w:r>
    </w:p>
    <w:p w14:paraId="79F608BB" w14:textId="77777777" w:rsidR="00920E35" w:rsidRPr="00920E35" w:rsidRDefault="00920E35" w:rsidP="00920E35">
      <w:pPr>
        <w:pStyle w:val="PargrafodaLista"/>
        <w:rPr>
          <w:rFonts w:ascii="Arial" w:eastAsia="Arial" w:hAnsi="Arial" w:cs="Arial"/>
          <w:color w:val="000000"/>
          <w:sz w:val="18"/>
          <w:szCs w:val="18"/>
        </w:rPr>
      </w:pPr>
    </w:p>
    <w:p w14:paraId="207ACAB3" w14:textId="77777777" w:rsid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Contratante deverá, no prazo máximo de 15 (quinze) dias úteis, contado da data de aplicação da sanção, informar e manter atualizados os dados relativos às sanções por ela aplicadas, para fins de publicidade no Cadastro Nacional de Empresas Inidôneas e Suspensas (CEIS) e no Cadastro Nacional de Empresas Punidas (CNEP), instituídos no âmbito do Poder Executivo Federal.</w:t>
      </w:r>
    </w:p>
    <w:p w14:paraId="79BF6CBF" w14:textId="77777777" w:rsidR="00920E35" w:rsidRPr="00920E35" w:rsidRDefault="00920E35" w:rsidP="00920E35">
      <w:pPr>
        <w:pStyle w:val="PargrafodaLista"/>
        <w:rPr>
          <w:rFonts w:ascii="Arial" w:eastAsia="Arial" w:hAnsi="Arial" w:cs="Arial"/>
          <w:color w:val="000000"/>
          <w:sz w:val="18"/>
          <w:szCs w:val="18"/>
        </w:rPr>
      </w:pPr>
    </w:p>
    <w:p w14:paraId="21BEE9EE" w14:textId="77777777" w:rsidR="00920E35" w:rsidRPr="00920E35" w:rsidRDefault="00920E35"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As sanções de impedimento de licitar e contratar e declaração de inidoneidade para licitar ou contratar são passíveis de reabilitação na forma do art. 163 da Lei nº 14.133, de 2021.</w:t>
      </w:r>
    </w:p>
    <w:p w14:paraId="1B8854B8" w14:textId="77777777" w:rsidR="006835F6" w:rsidRDefault="006835F6" w:rsidP="00920E35">
      <w:pPr>
        <w:pStyle w:val="PargrafodaLista"/>
        <w:spacing w:line="300" w:lineRule="auto"/>
        <w:jc w:val="both"/>
        <w:rPr>
          <w:rFonts w:ascii="Arial" w:eastAsia="Arial" w:hAnsi="Arial" w:cs="Arial"/>
          <w:color w:val="000000"/>
          <w:sz w:val="18"/>
          <w:szCs w:val="18"/>
        </w:rPr>
      </w:pPr>
    </w:p>
    <w:p w14:paraId="472F180B" w14:textId="77777777" w:rsidR="00AD2998" w:rsidRDefault="00AD2998" w:rsidP="00920E35">
      <w:pPr>
        <w:pStyle w:val="PargrafodaLista"/>
        <w:spacing w:line="300" w:lineRule="auto"/>
        <w:jc w:val="both"/>
        <w:rPr>
          <w:rFonts w:ascii="Arial" w:eastAsia="Arial" w:hAnsi="Arial" w:cs="Arial"/>
          <w:color w:val="000000"/>
          <w:sz w:val="18"/>
          <w:szCs w:val="18"/>
        </w:rPr>
      </w:pPr>
    </w:p>
    <w:p w14:paraId="66E0CB59" w14:textId="77777777" w:rsidR="00920E35" w:rsidRDefault="00920E35" w:rsidP="00920E35">
      <w:pPr>
        <w:pStyle w:val="PargrafodaLista"/>
        <w:spacing w:line="300" w:lineRule="auto"/>
        <w:jc w:val="both"/>
        <w:rPr>
          <w:rFonts w:ascii="Arial" w:eastAsia="Arial" w:hAnsi="Arial" w:cs="Arial"/>
          <w:color w:val="000000"/>
          <w:sz w:val="18"/>
          <w:szCs w:val="18"/>
        </w:rPr>
      </w:pPr>
    </w:p>
    <w:p w14:paraId="6D2103E4" w14:textId="2BE47396" w:rsidR="00C64C43" w:rsidRPr="00920E35" w:rsidRDefault="00920E35" w:rsidP="00920E35">
      <w:pPr>
        <w:pStyle w:val="PargrafodaLista"/>
        <w:numPr>
          <w:ilvl w:val="0"/>
          <w:numId w:val="28"/>
        </w:numPr>
        <w:spacing w:line="300" w:lineRule="auto"/>
        <w:jc w:val="both"/>
        <w:rPr>
          <w:rFonts w:ascii="Arial" w:eastAsia="Arial" w:hAnsi="Arial" w:cs="Arial"/>
          <w:color w:val="000000"/>
          <w:sz w:val="18"/>
          <w:szCs w:val="18"/>
        </w:rPr>
      </w:pPr>
      <w:r>
        <w:rPr>
          <w:rFonts w:ascii="Arial" w:eastAsia="Arial" w:hAnsi="Arial" w:cs="Arial"/>
          <w:b/>
          <w:bCs/>
          <w:color w:val="000000"/>
          <w:sz w:val="18"/>
          <w:szCs w:val="18"/>
        </w:rPr>
        <w:t xml:space="preserve">CLÁUSULA SÉTIMA: </w:t>
      </w:r>
      <w:r w:rsidR="00C64C43" w:rsidRPr="00920E35">
        <w:rPr>
          <w:rFonts w:ascii="Arial" w:eastAsia="Arial" w:hAnsi="Arial" w:cs="Arial"/>
          <w:b/>
          <w:bCs/>
          <w:color w:val="000000"/>
          <w:sz w:val="18"/>
          <w:szCs w:val="18"/>
        </w:rPr>
        <w:t>DOS CASOS DE EXTINÇÃO</w:t>
      </w:r>
    </w:p>
    <w:p w14:paraId="269F2FF9" w14:textId="77777777" w:rsidR="00C64C43" w:rsidRPr="009B7281" w:rsidRDefault="00C64C43" w:rsidP="009B7281">
      <w:pPr>
        <w:spacing w:line="300" w:lineRule="auto"/>
        <w:ind w:left="0"/>
        <w:jc w:val="both"/>
        <w:rPr>
          <w:rFonts w:ascii="Arial" w:eastAsia="Arial" w:hAnsi="Arial" w:cs="Arial"/>
          <w:color w:val="000000"/>
          <w:sz w:val="18"/>
          <w:szCs w:val="18"/>
        </w:rPr>
      </w:pPr>
    </w:p>
    <w:p w14:paraId="49436D2F"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contrato será extinto quando cumpridas as obrigações das partes contraentes.</w:t>
      </w:r>
    </w:p>
    <w:p w14:paraId="4DABA22C"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2A64BA8D"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contrato poderá ser extinto antes de cumpridas as obrigações nele estipuladas, ou antes do prazo nele fixado, por algum dos motivos previstos no artigo 137 da Lei nº 14.133/21, bem como amigavelmente, assegurados o contraditório e a ampla defesa.</w:t>
      </w:r>
      <w:r w:rsidR="00920E35" w:rsidRPr="00920E35">
        <w:rPr>
          <w:rFonts w:ascii="Arial" w:eastAsia="Arial" w:hAnsi="Arial" w:cs="Arial"/>
          <w:color w:val="000000"/>
          <w:sz w:val="18"/>
          <w:szCs w:val="18"/>
        </w:rPr>
        <w:t xml:space="preserve"> </w:t>
      </w:r>
      <w:r w:rsidRPr="00920E35">
        <w:rPr>
          <w:rFonts w:ascii="Arial" w:eastAsia="Arial" w:hAnsi="Arial" w:cs="Arial"/>
          <w:color w:val="000000"/>
          <w:sz w:val="18"/>
          <w:szCs w:val="18"/>
        </w:rPr>
        <w:t>Nesta hipótese, aplicam-se também os artigos 138 e 139 da mesma Lei.</w:t>
      </w:r>
    </w:p>
    <w:p w14:paraId="638223B8"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7F9753E3"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 xml:space="preserve"> A alteração social ou a modificação da finalidade ou da estrutura da empresa não ensejará a extinção se não restringir sua capacidade de concluir o contrato. Se a operação implicar mudança da pessoa jurídica contratada, deverá ser formalizado termo aditivo para alteração subjetiva</w:t>
      </w:r>
      <w:r w:rsidR="00920E35">
        <w:rPr>
          <w:rFonts w:ascii="Arial" w:eastAsia="Arial" w:hAnsi="Arial" w:cs="Arial"/>
          <w:color w:val="000000"/>
          <w:sz w:val="18"/>
          <w:szCs w:val="18"/>
        </w:rPr>
        <w:t>.</w:t>
      </w:r>
    </w:p>
    <w:p w14:paraId="1CC31D3A"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00E42CB2"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termo de extinção, sempre que possível, será precedido:</w:t>
      </w:r>
      <w:r w:rsidR="00920E35" w:rsidRPr="00920E35">
        <w:rPr>
          <w:rFonts w:ascii="Arial" w:eastAsia="Arial" w:hAnsi="Arial" w:cs="Arial"/>
          <w:color w:val="000000"/>
          <w:sz w:val="18"/>
          <w:szCs w:val="18"/>
        </w:rPr>
        <w:t xml:space="preserve"> do</w:t>
      </w:r>
      <w:r w:rsidRPr="00920E35">
        <w:rPr>
          <w:rFonts w:ascii="Arial" w:eastAsia="Arial" w:hAnsi="Arial" w:cs="Arial"/>
          <w:color w:val="000000"/>
          <w:sz w:val="18"/>
          <w:szCs w:val="18"/>
        </w:rPr>
        <w:t xml:space="preserve"> Balanço dos eventos contratuais já cumpridos ou parcialmente cumpridos;</w:t>
      </w:r>
      <w:r w:rsidR="00920E35" w:rsidRPr="00920E35">
        <w:rPr>
          <w:rFonts w:ascii="Arial" w:eastAsia="Arial" w:hAnsi="Arial" w:cs="Arial"/>
          <w:color w:val="000000"/>
          <w:sz w:val="18"/>
          <w:szCs w:val="18"/>
        </w:rPr>
        <w:t xml:space="preserve"> da </w:t>
      </w:r>
      <w:r w:rsidRPr="00920E35">
        <w:rPr>
          <w:rFonts w:ascii="Arial" w:eastAsia="Arial" w:hAnsi="Arial" w:cs="Arial"/>
          <w:color w:val="000000"/>
          <w:sz w:val="18"/>
          <w:szCs w:val="18"/>
        </w:rPr>
        <w:t>Relação dos pagamentos já efetuados e ainda devidos;</w:t>
      </w:r>
      <w:r w:rsidR="00920E35" w:rsidRPr="00920E35">
        <w:rPr>
          <w:rFonts w:ascii="Arial" w:eastAsia="Arial" w:hAnsi="Arial" w:cs="Arial"/>
          <w:color w:val="000000"/>
          <w:sz w:val="18"/>
          <w:szCs w:val="18"/>
        </w:rPr>
        <w:t xml:space="preserve"> </w:t>
      </w:r>
      <w:r w:rsidR="00920E35">
        <w:rPr>
          <w:rFonts w:ascii="Arial" w:eastAsia="Arial" w:hAnsi="Arial" w:cs="Arial"/>
          <w:color w:val="000000"/>
          <w:sz w:val="18"/>
          <w:szCs w:val="18"/>
        </w:rPr>
        <w:t>das</w:t>
      </w:r>
      <w:r w:rsidRPr="00920E35">
        <w:rPr>
          <w:rFonts w:ascii="Arial" w:eastAsia="Arial" w:hAnsi="Arial" w:cs="Arial"/>
          <w:color w:val="000000"/>
          <w:sz w:val="18"/>
          <w:szCs w:val="18"/>
        </w:rPr>
        <w:t xml:space="preserve"> Indenizações e multas.</w:t>
      </w:r>
    </w:p>
    <w:p w14:paraId="6BD596FE" w14:textId="77777777" w:rsidR="000E42CF" w:rsidRDefault="000E42CF" w:rsidP="000E42CF">
      <w:pPr>
        <w:pStyle w:val="PargrafodaLista"/>
        <w:spacing w:line="300" w:lineRule="auto"/>
        <w:ind w:left="0"/>
        <w:jc w:val="both"/>
        <w:rPr>
          <w:rFonts w:ascii="Arial" w:eastAsia="Arial" w:hAnsi="Arial" w:cs="Arial"/>
          <w:color w:val="000000"/>
          <w:sz w:val="18"/>
          <w:szCs w:val="18"/>
        </w:rPr>
      </w:pPr>
    </w:p>
    <w:p w14:paraId="6CE9082C" w14:textId="77777777" w:rsid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 xml:space="preserve">A extinção do contrato não configura óbice para o reconhecimento do desequilíbrio econômico-financeiro, hipótese em que será concedida indenização por meio de termo indenizatório (art. 131, caput, da Lei n.º 14.133, de 2021). </w:t>
      </w:r>
    </w:p>
    <w:p w14:paraId="6596A91E"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2E6A194D" w14:textId="68AA6B73" w:rsidR="00C64C43" w:rsidRPr="00920E35" w:rsidRDefault="00C64C43" w:rsidP="00920E35">
      <w:pPr>
        <w:pStyle w:val="PargrafodaLista"/>
        <w:numPr>
          <w:ilvl w:val="1"/>
          <w:numId w:val="28"/>
        </w:numPr>
        <w:spacing w:line="300" w:lineRule="auto"/>
        <w:ind w:left="0" w:firstLine="0"/>
        <w:jc w:val="both"/>
        <w:rPr>
          <w:rFonts w:ascii="Arial" w:eastAsia="Arial" w:hAnsi="Arial" w:cs="Arial"/>
          <w:color w:val="000000"/>
          <w:sz w:val="18"/>
          <w:szCs w:val="18"/>
        </w:rPr>
      </w:pPr>
      <w:r w:rsidRPr="00920E35">
        <w:rPr>
          <w:rFonts w:ascii="Arial" w:eastAsia="Arial" w:hAnsi="Arial" w:cs="Arial"/>
          <w:color w:val="000000"/>
          <w:sz w:val="18"/>
          <w:szCs w:val="18"/>
        </w:rPr>
        <w:t>O contrato poderá ser extinto caso se constate que o contratado mantém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grau (art. 14, inciso IV, da Lei n.º 14.133, de 2021).</w:t>
      </w:r>
    </w:p>
    <w:p w14:paraId="37597969" w14:textId="77777777" w:rsidR="00C64C43" w:rsidRPr="009B7281" w:rsidRDefault="00C64C43" w:rsidP="009B7281">
      <w:pPr>
        <w:spacing w:line="300" w:lineRule="auto"/>
        <w:ind w:left="0"/>
        <w:jc w:val="both"/>
        <w:rPr>
          <w:rFonts w:ascii="Arial" w:eastAsia="Arial" w:hAnsi="Arial" w:cs="Arial"/>
          <w:color w:val="000000"/>
          <w:sz w:val="18"/>
          <w:szCs w:val="18"/>
        </w:rPr>
      </w:pPr>
    </w:p>
    <w:p w14:paraId="7E939432" w14:textId="77777777" w:rsidR="00C64C43" w:rsidRDefault="00C64C43" w:rsidP="009B7281">
      <w:pPr>
        <w:spacing w:line="300" w:lineRule="auto"/>
        <w:ind w:left="0"/>
        <w:jc w:val="both"/>
        <w:rPr>
          <w:rFonts w:ascii="Arial" w:eastAsia="Arial" w:hAnsi="Arial" w:cs="Arial"/>
          <w:color w:val="000000"/>
          <w:sz w:val="18"/>
          <w:szCs w:val="18"/>
        </w:rPr>
      </w:pPr>
    </w:p>
    <w:p w14:paraId="289DABAA" w14:textId="77777777" w:rsidR="00AD2998" w:rsidRPr="009B7281" w:rsidRDefault="00AD2998" w:rsidP="009B7281">
      <w:pPr>
        <w:spacing w:line="300" w:lineRule="auto"/>
        <w:ind w:left="0"/>
        <w:jc w:val="both"/>
        <w:rPr>
          <w:rFonts w:ascii="Arial" w:eastAsia="Arial" w:hAnsi="Arial" w:cs="Arial"/>
          <w:color w:val="000000"/>
          <w:sz w:val="18"/>
          <w:szCs w:val="18"/>
        </w:rPr>
      </w:pPr>
    </w:p>
    <w:p w14:paraId="7EA9474F" w14:textId="05CC1DA2" w:rsidR="00C64C43" w:rsidRPr="00920E35" w:rsidRDefault="00C64C43" w:rsidP="00920E35">
      <w:pPr>
        <w:pStyle w:val="PargrafodaLista"/>
        <w:numPr>
          <w:ilvl w:val="0"/>
          <w:numId w:val="28"/>
        </w:numPr>
        <w:spacing w:line="300" w:lineRule="auto"/>
        <w:jc w:val="both"/>
        <w:rPr>
          <w:rFonts w:ascii="Arial" w:eastAsia="Arial" w:hAnsi="Arial" w:cs="Arial"/>
          <w:color w:val="000000"/>
          <w:sz w:val="18"/>
          <w:szCs w:val="18"/>
        </w:rPr>
      </w:pPr>
      <w:r w:rsidRPr="00920E35">
        <w:rPr>
          <w:rFonts w:ascii="Arial" w:eastAsia="Arial" w:hAnsi="Arial" w:cs="Arial"/>
          <w:b/>
          <w:bCs/>
          <w:color w:val="000000"/>
          <w:sz w:val="18"/>
          <w:szCs w:val="18"/>
        </w:rPr>
        <w:t xml:space="preserve">CLÁUSULA </w:t>
      </w:r>
      <w:r w:rsidR="00920E35">
        <w:rPr>
          <w:rFonts w:ascii="Arial" w:eastAsia="Arial" w:hAnsi="Arial" w:cs="Arial"/>
          <w:b/>
          <w:bCs/>
          <w:color w:val="000000"/>
          <w:sz w:val="18"/>
          <w:szCs w:val="18"/>
        </w:rPr>
        <w:t>OITAVA</w:t>
      </w:r>
      <w:r w:rsidRPr="00920E35">
        <w:rPr>
          <w:rFonts w:ascii="Arial" w:eastAsia="Arial" w:hAnsi="Arial" w:cs="Arial"/>
          <w:b/>
          <w:bCs/>
          <w:color w:val="000000"/>
          <w:sz w:val="18"/>
          <w:szCs w:val="18"/>
        </w:rPr>
        <w:t>: DISPOSIÇÕES FINAIS</w:t>
      </w:r>
    </w:p>
    <w:p w14:paraId="3F21995C" w14:textId="77777777" w:rsidR="00C64C43" w:rsidRPr="009B7281" w:rsidRDefault="00C64C43" w:rsidP="009B7281">
      <w:pPr>
        <w:spacing w:line="300" w:lineRule="auto"/>
        <w:ind w:left="0"/>
        <w:jc w:val="both"/>
        <w:rPr>
          <w:rFonts w:ascii="Arial" w:eastAsia="Arial" w:hAnsi="Arial" w:cs="Arial"/>
          <w:color w:val="000000"/>
          <w:sz w:val="18"/>
          <w:szCs w:val="18"/>
        </w:rPr>
      </w:pPr>
    </w:p>
    <w:p w14:paraId="2FA60F38"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lastRenderedPageBreak/>
        <w:t>Qualquer omissão ou tolerância das partes em exigir o estrito cumprimento dos termos e condições deste instrumento, ou em exercer prerrogativas, dele decorrentes, não constituirá novação ou renúncia e não afetará o direito das partes de exercê-los a qualquer tempo.</w:t>
      </w:r>
    </w:p>
    <w:p w14:paraId="21AAA838" w14:textId="77777777" w:rsidR="00920E35" w:rsidRDefault="00920E35" w:rsidP="00920E35">
      <w:pPr>
        <w:pStyle w:val="PargrafodaLista"/>
        <w:spacing w:line="300" w:lineRule="auto"/>
        <w:ind w:left="0"/>
        <w:jc w:val="both"/>
        <w:rPr>
          <w:rFonts w:ascii="Arial" w:eastAsia="Arial" w:hAnsi="Arial" w:cs="Arial"/>
          <w:color w:val="000000"/>
          <w:sz w:val="18"/>
          <w:szCs w:val="18"/>
        </w:rPr>
      </w:pPr>
    </w:p>
    <w:p w14:paraId="08F3C315"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Cabe ao contratante divulgar o presente instrumento no Portal Nacional de Contratações Públicas (PNCP), na forma prevista no art. 94 da Lei 14.133, de 2021, bem como no</w:t>
      </w:r>
      <w:r w:rsidR="00920E35" w:rsidRPr="00920E35">
        <w:rPr>
          <w:rFonts w:ascii="Arial" w:eastAsia="Arial" w:hAnsi="Arial" w:cs="Arial"/>
          <w:color w:val="000000"/>
          <w:sz w:val="18"/>
          <w:szCs w:val="18"/>
        </w:rPr>
        <w:t>s seus canais oficiais de transparência</w:t>
      </w:r>
      <w:r w:rsidRPr="00920E35">
        <w:rPr>
          <w:rFonts w:ascii="Arial" w:eastAsia="Arial" w:hAnsi="Arial" w:cs="Arial"/>
          <w:color w:val="000000"/>
          <w:sz w:val="18"/>
          <w:szCs w:val="18"/>
        </w:rPr>
        <w:t xml:space="preserve">. </w:t>
      </w:r>
    </w:p>
    <w:p w14:paraId="00A80266" w14:textId="77777777" w:rsidR="00920E35" w:rsidRPr="00920E35" w:rsidRDefault="00920E35" w:rsidP="00920E35">
      <w:pPr>
        <w:pStyle w:val="PargrafodaLista"/>
        <w:rPr>
          <w:rFonts w:ascii="Arial" w:eastAsia="Arial" w:hAnsi="Arial" w:cs="Arial"/>
          <w:color w:val="000000"/>
          <w:sz w:val="18"/>
          <w:szCs w:val="18"/>
        </w:rPr>
      </w:pPr>
    </w:p>
    <w:p w14:paraId="31DE8809"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O Foro para dirimir qualquer questão contratual será o da comarca de São Miguel Arcanjo/SP, excluindo-se qualquer outro, por mais privilegiado que seja.</w:t>
      </w:r>
    </w:p>
    <w:p w14:paraId="025A1074" w14:textId="77777777" w:rsidR="00920E35" w:rsidRPr="00920E35" w:rsidRDefault="00920E35" w:rsidP="00920E35">
      <w:pPr>
        <w:pStyle w:val="PargrafodaLista"/>
        <w:rPr>
          <w:rFonts w:ascii="Arial" w:eastAsia="Arial" w:hAnsi="Arial" w:cs="Arial"/>
          <w:color w:val="000000"/>
          <w:sz w:val="18"/>
          <w:szCs w:val="18"/>
        </w:rPr>
      </w:pPr>
    </w:p>
    <w:p w14:paraId="56FE05C3" w14:textId="77777777" w:rsidR="00920E35" w:rsidRDefault="00C64C43" w:rsidP="00920E35">
      <w:pPr>
        <w:pStyle w:val="PargrafodaLista"/>
        <w:numPr>
          <w:ilvl w:val="1"/>
          <w:numId w:val="28"/>
        </w:numPr>
        <w:spacing w:line="300" w:lineRule="auto"/>
        <w:ind w:left="0" w:hanging="11"/>
        <w:jc w:val="both"/>
        <w:rPr>
          <w:rFonts w:ascii="Arial" w:eastAsia="Arial" w:hAnsi="Arial" w:cs="Arial"/>
          <w:color w:val="000000"/>
          <w:sz w:val="18"/>
          <w:szCs w:val="18"/>
        </w:rPr>
      </w:pPr>
      <w:r w:rsidRPr="00920E35">
        <w:rPr>
          <w:rFonts w:ascii="Arial" w:eastAsia="Arial" w:hAnsi="Arial" w:cs="Arial"/>
          <w:color w:val="000000"/>
          <w:sz w:val="18"/>
          <w:szCs w:val="18"/>
        </w:rPr>
        <w:t>Para firmeza e validade do pactuado, o presente termo foi lavrado em 03 (três) vias de igual teor, que, depois de lido e achado em ordem, vai assinado pelos contratantes e testemunhas.</w:t>
      </w:r>
    </w:p>
    <w:p w14:paraId="22010EDE" w14:textId="2C125971" w:rsidR="00C64C43" w:rsidRPr="00920E35" w:rsidRDefault="00C64C43" w:rsidP="00920E35">
      <w:pPr>
        <w:pStyle w:val="PargrafodaLista"/>
        <w:numPr>
          <w:ilvl w:val="2"/>
          <w:numId w:val="28"/>
        </w:numPr>
        <w:spacing w:line="300" w:lineRule="auto"/>
        <w:ind w:left="567" w:firstLine="0"/>
        <w:jc w:val="both"/>
        <w:rPr>
          <w:rFonts w:ascii="Arial" w:eastAsia="Arial" w:hAnsi="Arial" w:cs="Arial"/>
          <w:color w:val="000000"/>
          <w:sz w:val="18"/>
          <w:szCs w:val="18"/>
        </w:rPr>
      </w:pPr>
      <w:r w:rsidRPr="00920E35">
        <w:rPr>
          <w:rFonts w:ascii="Arial" w:eastAsia="Arial" w:hAnsi="Arial" w:cs="Arial"/>
          <w:color w:val="000000"/>
          <w:sz w:val="18"/>
          <w:szCs w:val="18"/>
        </w:rPr>
        <w:t xml:space="preserve"> Alternativamente, este contrato poderá ser lavrado em 1 (uma) via e assinado de forma eletrônica.</w:t>
      </w:r>
    </w:p>
    <w:p w14:paraId="1DA431B8" w14:textId="77777777" w:rsidR="00C64C43" w:rsidRPr="009B7281" w:rsidRDefault="00C64C43" w:rsidP="009B7281">
      <w:pPr>
        <w:spacing w:line="300" w:lineRule="auto"/>
        <w:ind w:left="0"/>
        <w:jc w:val="both"/>
        <w:rPr>
          <w:rFonts w:ascii="Arial" w:eastAsia="Arial" w:hAnsi="Arial" w:cs="Arial"/>
          <w:color w:val="000000"/>
          <w:sz w:val="18"/>
          <w:szCs w:val="18"/>
        </w:rPr>
      </w:pPr>
    </w:p>
    <w:p w14:paraId="3F1415DE" w14:textId="77777777" w:rsidR="00C64C43" w:rsidRDefault="00C64C43" w:rsidP="009B7281">
      <w:pPr>
        <w:spacing w:line="300" w:lineRule="auto"/>
        <w:ind w:left="0"/>
        <w:jc w:val="both"/>
        <w:rPr>
          <w:rFonts w:ascii="Arial" w:eastAsia="Arial" w:hAnsi="Arial" w:cs="Arial"/>
          <w:color w:val="000000"/>
          <w:sz w:val="18"/>
          <w:szCs w:val="18"/>
        </w:rPr>
      </w:pPr>
    </w:p>
    <w:p w14:paraId="40F41B0F" w14:textId="77777777" w:rsidR="000E42CF" w:rsidRDefault="000E42CF" w:rsidP="009B7281">
      <w:pPr>
        <w:spacing w:line="300" w:lineRule="auto"/>
        <w:ind w:left="0"/>
        <w:jc w:val="both"/>
        <w:rPr>
          <w:rFonts w:ascii="Arial" w:eastAsia="Arial" w:hAnsi="Arial" w:cs="Arial"/>
          <w:color w:val="000000"/>
          <w:sz w:val="18"/>
          <w:szCs w:val="18"/>
        </w:rPr>
      </w:pPr>
    </w:p>
    <w:p w14:paraId="0B0D231C" w14:textId="77777777" w:rsidR="000E42CF" w:rsidRPr="009B7281" w:rsidRDefault="000E42CF" w:rsidP="009B7281">
      <w:pPr>
        <w:spacing w:line="300" w:lineRule="auto"/>
        <w:ind w:left="0"/>
        <w:jc w:val="both"/>
        <w:rPr>
          <w:rFonts w:ascii="Arial" w:eastAsia="Arial" w:hAnsi="Arial" w:cs="Arial"/>
          <w:color w:val="000000"/>
          <w:sz w:val="18"/>
          <w:szCs w:val="18"/>
        </w:rPr>
      </w:pPr>
    </w:p>
    <w:p w14:paraId="0097BE11" w14:textId="1E22D0FA"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São Miguel Arcanjo, SP, ... de ........ de 202</w:t>
      </w:r>
      <w:r w:rsidR="0041687A" w:rsidRPr="009B7281">
        <w:rPr>
          <w:rFonts w:ascii="Arial" w:eastAsia="Arial" w:hAnsi="Arial" w:cs="Arial"/>
          <w:color w:val="000000"/>
          <w:sz w:val="18"/>
          <w:szCs w:val="18"/>
        </w:rPr>
        <w:t>5</w:t>
      </w:r>
      <w:r w:rsidRPr="009B7281">
        <w:rPr>
          <w:rFonts w:ascii="Arial" w:eastAsia="Arial" w:hAnsi="Arial" w:cs="Arial"/>
          <w:color w:val="000000"/>
          <w:sz w:val="18"/>
          <w:szCs w:val="18"/>
        </w:rPr>
        <w:t>.</w:t>
      </w:r>
    </w:p>
    <w:p w14:paraId="5863528A"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75625318"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581AB8A7" w14:textId="77777777"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Contratante</w:t>
      </w:r>
    </w:p>
    <w:p w14:paraId="142ABF1B"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46F21985"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50C9CB52" w14:textId="77777777"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Contratado</w:t>
      </w:r>
    </w:p>
    <w:p w14:paraId="6889F7FB"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0FFB474E"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35EB3D20" w14:textId="77777777" w:rsidR="00C64C43" w:rsidRPr="009B7281" w:rsidRDefault="00C64C43" w:rsidP="009B7281">
      <w:pPr>
        <w:spacing w:line="300" w:lineRule="auto"/>
        <w:ind w:left="0"/>
        <w:jc w:val="center"/>
        <w:rPr>
          <w:rFonts w:ascii="Arial" w:eastAsia="Arial" w:hAnsi="Arial" w:cs="Arial"/>
          <w:color w:val="000000"/>
          <w:sz w:val="18"/>
          <w:szCs w:val="18"/>
        </w:rPr>
      </w:pPr>
      <w:r w:rsidRPr="009B7281">
        <w:rPr>
          <w:rFonts w:ascii="Arial" w:eastAsia="Arial" w:hAnsi="Arial" w:cs="Arial"/>
          <w:color w:val="000000"/>
          <w:sz w:val="18"/>
          <w:szCs w:val="18"/>
        </w:rPr>
        <w:t>Testemunhas</w:t>
      </w:r>
    </w:p>
    <w:p w14:paraId="1C94BA89" w14:textId="77777777" w:rsidR="00C64C43" w:rsidRPr="009B7281" w:rsidRDefault="00C64C43" w:rsidP="009B7281">
      <w:pPr>
        <w:spacing w:line="300" w:lineRule="auto"/>
        <w:ind w:left="0"/>
        <w:jc w:val="center"/>
        <w:rPr>
          <w:rFonts w:ascii="Arial" w:eastAsia="Arial" w:hAnsi="Arial" w:cs="Arial"/>
          <w:color w:val="000000"/>
          <w:sz w:val="18"/>
          <w:szCs w:val="18"/>
        </w:rPr>
      </w:pPr>
    </w:p>
    <w:p w14:paraId="10C4DF4E" w14:textId="77777777" w:rsidR="00C64C43" w:rsidRPr="009B7281" w:rsidRDefault="00C64C43" w:rsidP="009B7281">
      <w:pPr>
        <w:spacing w:line="300" w:lineRule="auto"/>
        <w:ind w:left="0"/>
        <w:jc w:val="both"/>
        <w:rPr>
          <w:rFonts w:ascii="Arial" w:eastAsia="Arial" w:hAnsi="Arial" w:cs="Arial"/>
          <w:color w:val="000000"/>
          <w:sz w:val="18"/>
          <w:szCs w:val="18"/>
        </w:rPr>
      </w:pPr>
    </w:p>
    <w:p w14:paraId="6BB77C64" w14:textId="3C6A822C" w:rsidR="00C64C43" w:rsidRPr="009B7281" w:rsidRDefault="00C64C43" w:rsidP="009B7281">
      <w:pPr>
        <w:spacing w:line="300" w:lineRule="auto"/>
        <w:ind w:left="0"/>
        <w:jc w:val="both"/>
        <w:rPr>
          <w:rFonts w:ascii="Arial" w:eastAsia="Arial" w:hAnsi="Arial" w:cs="Arial"/>
          <w:color w:val="000000"/>
          <w:sz w:val="18"/>
          <w:szCs w:val="18"/>
        </w:rPr>
      </w:pPr>
      <w:r w:rsidRPr="009B7281">
        <w:rPr>
          <w:rFonts w:ascii="Arial" w:eastAsia="Arial" w:hAnsi="Arial" w:cs="Arial"/>
          <w:noProof/>
          <w:color w:val="000000"/>
          <w:sz w:val="18"/>
          <w:szCs w:val="18"/>
        </w:rPr>
        <mc:AlternateContent>
          <mc:Choice Requires="wps">
            <w:drawing>
              <wp:anchor distT="45720" distB="45720" distL="114300" distR="114300" simplePos="0" relativeHeight="251659264" behindDoc="0" locked="0" layoutInCell="1" allowOverlap="1" wp14:anchorId="29CA56A1" wp14:editId="78D91E40">
                <wp:simplePos x="0" y="0"/>
                <wp:positionH relativeFrom="column">
                  <wp:posOffset>550545</wp:posOffset>
                </wp:positionH>
                <wp:positionV relativeFrom="paragraph">
                  <wp:posOffset>80645</wp:posOffset>
                </wp:positionV>
                <wp:extent cx="3572510" cy="952500"/>
                <wp:effectExtent l="0" t="0" r="27940" b="19050"/>
                <wp:wrapSquare wrapText="bothSides"/>
                <wp:docPr id="1575689794" name="Retângulo 6"/>
                <wp:cNvGraphicFramePr/>
                <a:graphic xmlns:a="http://schemas.openxmlformats.org/drawingml/2006/main">
                  <a:graphicData uri="http://schemas.microsoft.com/office/word/2010/wordprocessingShape">
                    <wps:wsp>
                      <wps:cNvSpPr/>
                      <wps:spPr>
                        <a:xfrm>
                          <a:off x="0" y="0"/>
                          <a:ext cx="3572510" cy="952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26A1CFA" w14:textId="7CCE46A9" w:rsidR="00C64C43" w:rsidRDefault="00920E35" w:rsidP="00C64C43">
                            <w:pPr>
                              <w:spacing w:line="240" w:lineRule="auto"/>
                              <w:ind w:left="142"/>
                              <w:jc w:val="both"/>
                              <w:rPr>
                                <w:rFonts w:ascii="Arial" w:eastAsia="Arial" w:hAnsi="Arial" w:cs="Arial"/>
                                <w:color w:val="000000"/>
                                <w:sz w:val="18"/>
                              </w:rPr>
                            </w:pPr>
                            <w:r>
                              <w:rPr>
                                <w:rFonts w:ascii="Arial" w:eastAsia="Arial" w:hAnsi="Arial" w:cs="Arial"/>
                                <w:color w:val="000000"/>
                                <w:sz w:val="18"/>
                              </w:rPr>
                              <w:t>Contrato elaborado e</w:t>
                            </w:r>
                            <w:r w:rsidR="00C64C43">
                              <w:rPr>
                                <w:rFonts w:ascii="Arial" w:eastAsia="Arial" w:hAnsi="Arial" w:cs="Arial"/>
                                <w:color w:val="000000"/>
                                <w:sz w:val="18"/>
                              </w:rPr>
                              <w:t xml:space="preserve"> aprovado pela Procuradoria Legislativa (L. 14.133/21</w:t>
                            </w:r>
                            <w:r w:rsidR="000E42CF">
                              <w:rPr>
                                <w:rFonts w:ascii="Arial" w:eastAsia="Arial" w:hAnsi="Arial" w:cs="Arial"/>
                                <w:color w:val="000000"/>
                                <w:sz w:val="18"/>
                              </w:rPr>
                              <w:t xml:space="preserve"> </w:t>
                            </w:r>
                            <w:r w:rsidR="00C64C43">
                              <w:rPr>
                                <w:rFonts w:ascii="Arial" w:eastAsia="Arial" w:hAnsi="Arial" w:cs="Arial"/>
                                <w:color w:val="000000"/>
                                <w:sz w:val="18"/>
                              </w:rPr>
                              <w:t>e Resolução nº 288/2017 da Câmara Municipal)</w:t>
                            </w:r>
                            <w:r w:rsidR="000E42CF">
                              <w:rPr>
                                <w:rFonts w:ascii="Arial" w:eastAsia="Arial" w:hAnsi="Arial" w:cs="Arial"/>
                                <w:color w:val="000000"/>
                                <w:sz w:val="18"/>
                              </w:rPr>
                              <w:t>.</w:t>
                            </w:r>
                          </w:p>
                          <w:p w14:paraId="11A1873F" w14:textId="77777777" w:rsidR="000E42CF" w:rsidRDefault="000E42CF" w:rsidP="00C64C43">
                            <w:pPr>
                              <w:spacing w:line="240" w:lineRule="auto"/>
                              <w:ind w:left="142"/>
                              <w:jc w:val="both"/>
                              <w:rPr>
                                <w:rFonts w:ascii="Arial" w:eastAsia="Arial" w:hAnsi="Arial" w:cs="Arial"/>
                                <w:color w:val="000000"/>
                                <w:sz w:val="18"/>
                              </w:rPr>
                            </w:pPr>
                          </w:p>
                          <w:p w14:paraId="4BE68F64" w14:textId="65BF12D7" w:rsidR="00C64C43" w:rsidRPr="000E42CF" w:rsidRDefault="000E42CF" w:rsidP="00C64C43">
                            <w:pPr>
                              <w:spacing w:line="240" w:lineRule="auto"/>
                              <w:ind w:left="142"/>
                              <w:jc w:val="both"/>
                              <w:rPr>
                                <w:rFonts w:ascii="Arial" w:eastAsia="Arial" w:hAnsi="Arial" w:cs="Arial"/>
                                <w:color w:val="000000"/>
                                <w:sz w:val="18"/>
                              </w:rPr>
                            </w:pPr>
                            <w:r w:rsidRPr="000E42CF">
                              <w:rPr>
                                <w:rFonts w:ascii="Arial" w:eastAsia="Arial" w:hAnsi="Arial" w:cs="Arial"/>
                                <w:color w:val="000000"/>
                                <w:sz w:val="18"/>
                              </w:rPr>
                              <w:t>André Henrique Rodrigues</w:t>
                            </w:r>
                          </w:p>
                          <w:p w14:paraId="6717D0BC" w14:textId="207A68FD" w:rsidR="00C64C43" w:rsidRPr="000E42CF" w:rsidRDefault="00C64C43" w:rsidP="00C64C43">
                            <w:pPr>
                              <w:spacing w:line="240" w:lineRule="auto"/>
                              <w:ind w:left="142"/>
                              <w:jc w:val="both"/>
                              <w:rPr>
                                <w:rFonts w:ascii="Arial" w:eastAsia="Arial" w:hAnsi="Arial" w:cs="Arial"/>
                                <w:color w:val="000000"/>
                                <w:sz w:val="18"/>
                              </w:rPr>
                            </w:pPr>
                            <w:r w:rsidRPr="000E42CF">
                              <w:rPr>
                                <w:rFonts w:ascii="Arial" w:eastAsia="Arial" w:hAnsi="Arial" w:cs="Arial"/>
                                <w:color w:val="000000"/>
                                <w:sz w:val="18"/>
                              </w:rPr>
                              <w:t>Procurador Legislativ</w:t>
                            </w:r>
                            <w:r w:rsidR="000E42CF" w:rsidRPr="000E42CF">
                              <w:rPr>
                                <w:rFonts w:ascii="Arial" w:eastAsia="Arial" w:hAnsi="Arial" w:cs="Arial"/>
                                <w:color w:val="000000"/>
                                <w:sz w:val="18"/>
                              </w:rPr>
                              <w:t>o</w:t>
                            </w:r>
                          </w:p>
                          <w:p w14:paraId="17AF9B3C" w14:textId="027596D8" w:rsidR="00C64C43" w:rsidRPr="000E42CF" w:rsidRDefault="00C64C43" w:rsidP="00C64C43">
                            <w:pPr>
                              <w:spacing w:line="240" w:lineRule="auto"/>
                              <w:ind w:left="142"/>
                              <w:jc w:val="both"/>
                            </w:pPr>
                            <w:r w:rsidRPr="000E42CF">
                              <w:rPr>
                                <w:rFonts w:ascii="Arial" w:eastAsia="Arial" w:hAnsi="Arial" w:cs="Arial"/>
                                <w:color w:val="000000"/>
                                <w:sz w:val="18"/>
                              </w:rPr>
                              <w:t xml:space="preserve">OAB/SP </w:t>
                            </w:r>
                            <w:r w:rsidR="000E42CF" w:rsidRPr="000E42CF">
                              <w:rPr>
                                <w:rFonts w:ascii="Arial" w:eastAsia="Arial" w:hAnsi="Arial" w:cs="Arial"/>
                                <w:color w:val="000000"/>
                                <w:sz w:val="18"/>
                              </w:rPr>
                              <w:t>332</w:t>
                            </w:r>
                            <w:r w:rsidRPr="000E42CF">
                              <w:rPr>
                                <w:rFonts w:ascii="Arial" w:eastAsia="Arial" w:hAnsi="Arial" w:cs="Arial"/>
                                <w:color w:val="000000"/>
                                <w:sz w:val="18"/>
                              </w:rPr>
                              <w:t>.</w:t>
                            </w:r>
                            <w:r w:rsidR="000E42CF" w:rsidRPr="000E42CF">
                              <w:rPr>
                                <w:rFonts w:ascii="Arial" w:eastAsia="Arial" w:hAnsi="Arial" w:cs="Arial"/>
                                <w:color w:val="000000"/>
                                <w:sz w:val="18"/>
                              </w:rPr>
                              <w:t>104</w:t>
                            </w:r>
                          </w:p>
                        </w:txbxContent>
                      </wps:txbx>
                      <wps:bodyPr spcFirstLastPara="1" vertOverflow="clip" horzOverflow="clip"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29CA56A1" id="Retângulo 6" o:spid="_x0000_s1026" style="position:absolute;left:0;text-align:left;margin-left:43.35pt;margin-top:6.35pt;width:281.3pt;height: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">
                <v:stroke startarrowwidth="narrow" startarrowlength="short" endarrowwidth="narrow" endarrowlength="short"/>
                <v:textbox inset="2.53958mm,1.2694mm,2.53958mm,1.2694mm">
                  <w:txbxContent>
                    <w:p w14:paraId="526A1CFA" w14:textId="7CCE46A9" w:rsidR="00C64C43" w:rsidRDefault="00920E35" w:rsidP="00C64C43">
                      <w:pPr>
                        <w:spacing w:line="240" w:lineRule="auto"/>
                        <w:ind w:left="142"/>
                        <w:jc w:val="both"/>
                        <w:rPr>
                          <w:rFonts w:ascii="Arial" w:eastAsia="Arial" w:hAnsi="Arial" w:cs="Arial"/>
                          <w:color w:val="000000"/>
                          <w:sz w:val="18"/>
                        </w:rPr>
                      </w:pPr>
                      <w:r>
                        <w:rPr>
                          <w:rFonts w:ascii="Arial" w:eastAsia="Arial" w:hAnsi="Arial" w:cs="Arial"/>
                          <w:color w:val="000000"/>
                          <w:sz w:val="18"/>
                        </w:rPr>
                        <w:t>Contrato elaborado e</w:t>
                      </w:r>
                      <w:r w:rsidR="00C64C43">
                        <w:rPr>
                          <w:rFonts w:ascii="Arial" w:eastAsia="Arial" w:hAnsi="Arial" w:cs="Arial"/>
                          <w:color w:val="000000"/>
                          <w:sz w:val="18"/>
                        </w:rPr>
                        <w:t xml:space="preserve"> aprovado pela Procuradoria Legislativa (L. 14.133/21</w:t>
                      </w:r>
                      <w:r w:rsidR="000E42CF">
                        <w:rPr>
                          <w:rFonts w:ascii="Arial" w:eastAsia="Arial" w:hAnsi="Arial" w:cs="Arial"/>
                          <w:color w:val="000000"/>
                          <w:sz w:val="18"/>
                        </w:rPr>
                        <w:t xml:space="preserve"> </w:t>
                      </w:r>
                      <w:r w:rsidR="00C64C43">
                        <w:rPr>
                          <w:rFonts w:ascii="Arial" w:eastAsia="Arial" w:hAnsi="Arial" w:cs="Arial"/>
                          <w:color w:val="000000"/>
                          <w:sz w:val="18"/>
                        </w:rPr>
                        <w:t>e Resolução nº 288/2017 da Câmara Municipal)</w:t>
                      </w:r>
                      <w:r w:rsidR="000E42CF">
                        <w:rPr>
                          <w:rFonts w:ascii="Arial" w:eastAsia="Arial" w:hAnsi="Arial" w:cs="Arial"/>
                          <w:color w:val="000000"/>
                          <w:sz w:val="18"/>
                        </w:rPr>
                        <w:t>.</w:t>
                      </w:r>
                    </w:p>
                    <w:p w14:paraId="11A1873F" w14:textId="77777777" w:rsidR="000E42CF" w:rsidRDefault="000E42CF" w:rsidP="00C64C43">
                      <w:pPr>
                        <w:spacing w:line="240" w:lineRule="auto"/>
                        <w:ind w:left="142"/>
                        <w:jc w:val="both"/>
                        <w:rPr>
                          <w:rFonts w:ascii="Arial" w:eastAsia="Arial" w:hAnsi="Arial" w:cs="Arial"/>
                          <w:color w:val="000000"/>
                          <w:sz w:val="18"/>
                        </w:rPr>
                      </w:pPr>
                    </w:p>
                    <w:p w14:paraId="4BE68F64" w14:textId="65BF12D7" w:rsidR="00C64C43" w:rsidRPr="000E42CF" w:rsidRDefault="000E42CF" w:rsidP="00C64C43">
                      <w:pPr>
                        <w:spacing w:line="240" w:lineRule="auto"/>
                        <w:ind w:left="142"/>
                        <w:jc w:val="both"/>
                        <w:rPr>
                          <w:rFonts w:ascii="Arial" w:eastAsia="Arial" w:hAnsi="Arial" w:cs="Arial"/>
                          <w:color w:val="000000"/>
                          <w:sz w:val="18"/>
                        </w:rPr>
                      </w:pPr>
                      <w:r w:rsidRPr="000E42CF">
                        <w:rPr>
                          <w:rFonts w:ascii="Arial" w:eastAsia="Arial" w:hAnsi="Arial" w:cs="Arial"/>
                          <w:color w:val="000000"/>
                          <w:sz w:val="18"/>
                        </w:rPr>
                        <w:t>André Henrique Rodrigues</w:t>
                      </w:r>
                    </w:p>
                    <w:p w14:paraId="6717D0BC" w14:textId="207A68FD" w:rsidR="00C64C43" w:rsidRPr="000E42CF" w:rsidRDefault="00C64C43" w:rsidP="00C64C43">
                      <w:pPr>
                        <w:spacing w:line="240" w:lineRule="auto"/>
                        <w:ind w:left="142"/>
                        <w:jc w:val="both"/>
                        <w:rPr>
                          <w:rFonts w:ascii="Arial" w:eastAsia="Arial" w:hAnsi="Arial" w:cs="Arial"/>
                          <w:color w:val="000000"/>
                          <w:sz w:val="18"/>
                        </w:rPr>
                      </w:pPr>
                      <w:r w:rsidRPr="000E42CF">
                        <w:rPr>
                          <w:rFonts w:ascii="Arial" w:eastAsia="Arial" w:hAnsi="Arial" w:cs="Arial"/>
                          <w:color w:val="000000"/>
                          <w:sz w:val="18"/>
                        </w:rPr>
                        <w:t>Procurador Legislativ</w:t>
                      </w:r>
                      <w:r w:rsidR="000E42CF" w:rsidRPr="000E42CF">
                        <w:rPr>
                          <w:rFonts w:ascii="Arial" w:eastAsia="Arial" w:hAnsi="Arial" w:cs="Arial"/>
                          <w:color w:val="000000"/>
                          <w:sz w:val="18"/>
                        </w:rPr>
                        <w:t>o</w:t>
                      </w:r>
                    </w:p>
                    <w:p w14:paraId="17AF9B3C" w14:textId="027596D8" w:rsidR="00C64C43" w:rsidRPr="000E42CF" w:rsidRDefault="00C64C43" w:rsidP="00C64C43">
                      <w:pPr>
                        <w:spacing w:line="240" w:lineRule="auto"/>
                        <w:ind w:left="142"/>
                        <w:jc w:val="both"/>
                      </w:pPr>
                      <w:r w:rsidRPr="000E42CF">
                        <w:rPr>
                          <w:rFonts w:ascii="Arial" w:eastAsia="Arial" w:hAnsi="Arial" w:cs="Arial"/>
                          <w:color w:val="000000"/>
                          <w:sz w:val="18"/>
                        </w:rPr>
                        <w:t xml:space="preserve">OAB/SP </w:t>
                      </w:r>
                      <w:r w:rsidR="000E42CF" w:rsidRPr="000E42CF">
                        <w:rPr>
                          <w:rFonts w:ascii="Arial" w:eastAsia="Arial" w:hAnsi="Arial" w:cs="Arial"/>
                          <w:color w:val="000000"/>
                          <w:sz w:val="18"/>
                        </w:rPr>
                        <w:t>332</w:t>
                      </w:r>
                      <w:r w:rsidRPr="000E42CF">
                        <w:rPr>
                          <w:rFonts w:ascii="Arial" w:eastAsia="Arial" w:hAnsi="Arial" w:cs="Arial"/>
                          <w:color w:val="000000"/>
                          <w:sz w:val="18"/>
                        </w:rPr>
                        <w:t>.</w:t>
                      </w:r>
                      <w:r w:rsidR="000E42CF" w:rsidRPr="000E42CF">
                        <w:rPr>
                          <w:rFonts w:ascii="Arial" w:eastAsia="Arial" w:hAnsi="Arial" w:cs="Arial"/>
                          <w:color w:val="000000"/>
                          <w:sz w:val="18"/>
                        </w:rPr>
                        <w:t>104</w:t>
                      </w:r>
                    </w:p>
                  </w:txbxContent>
                </v:textbox>
                <w10:wrap type="square"/>
              </v:rect>
            </w:pict>
          </mc:Fallback>
        </mc:AlternateContent>
      </w:r>
    </w:p>
    <w:p w14:paraId="792BE5FC" w14:textId="77777777" w:rsidR="00C64C43" w:rsidRPr="009B7281" w:rsidRDefault="00C64C43" w:rsidP="009B7281">
      <w:pPr>
        <w:spacing w:line="300" w:lineRule="auto"/>
        <w:ind w:left="0"/>
        <w:jc w:val="both"/>
        <w:rPr>
          <w:rFonts w:ascii="Arial" w:eastAsia="Arial" w:hAnsi="Arial" w:cs="Arial"/>
          <w:color w:val="000000"/>
          <w:sz w:val="18"/>
          <w:szCs w:val="18"/>
        </w:rPr>
      </w:pPr>
    </w:p>
    <w:p w14:paraId="2422F6D9" w14:textId="77777777" w:rsidR="00C64C43" w:rsidRPr="009B7281" w:rsidRDefault="00C64C43" w:rsidP="009B7281">
      <w:pPr>
        <w:spacing w:line="300" w:lineRule="auto"/>
        <w:ind w:left="0"/>
        <w:jc w:val="both"/>
        <w:rPr>
          <w:rFonts w:ascii="Arial" w:eastAsia="Arial" w:hAnsi="Arial" w:cs="Arial"/>
          <w:color w:val="000000"/>
          <w:sz w:val="18"/>
          <w:szCs w:val="18"/>
        </w:rPr>
      </w:pPr>
    </w:p>
    <w:p w14:paraId="6F8864A0" w14:textId="77777777" w:rsidR="00CD3577" w:rsidRPr="009B7281" w:rsidRDefault="00CD3577" w:rsidP="009B7281">
      <w:pPr>
        <w:spacing w:line="300" w:lineRule="auto"/>
        <w:ind w:left="0"/>
        <w:jc w:val="both"/>
        <w:rPr>
          <w:rFonts w:ascii="Arial" w:eastAsia="Arial" w:hAnsi="Arial" w:cs="Arial"/>
          <w:b/>
          <w:color w:val="000000"/>
          <w:sz w:val="18"/>
          <w:szCs w:val="18"/>
        </w:rPr>
      </w:pPr>
    </w:p>
    <w:sectPr w:rsidR="00CD3577" w:rsidRPr="009B7281">
      <w:headerReference w:type="default" r:id="rId8"/>
      <w:footerReference w:type="default" r:id="rId9"/>
      <w:pgSz w:w="11907" w:h="16840"/>
      <w:pgMar w:top="1701" w:right="1134" w:bottom="1134" w:left="1701"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AB5F6" w14:textId="77777777" w:rsidR="000B773B" w:rsidRDefault="000B773B">
      <w:pPr>
        <w:spacing w:line="240" w:lineRule="auto"/>
      </w:pPr>
      <w:r>
        <w:separator/>
      </w:r>
    </w:p>
  </w:endnote>
  <w:endnote w:type="continuationSeparator" w:id="0">
    <w:p w14:paraId="79CBA587" w14:textId="77777777" w:rsidR="000B773B" w:rsidRDefault="000B77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F16D8" w14:textId="77777777" w:rsidR="00DE7099" w:rsidRDefault="00DE7099">
    <w:pPr>
      <w:ind w:firstLine="851"/>
      <w:jc w:val="center"/>
      <w:rPr>
        <w:rFonts w:ascii="Bookman Old Style" w:eastAsia="Bookman Old Style" w:hAnsi="Bookman Old Style" w:cs="Bookman Old Style"/>
        <w:sz w:val="16"/>
        <w:szCs w:val="16"/>
      </w:rPr>
    </w:pPr>
    <w:r>
      <w:rPr>
        <w:rFonts w:ascii="Bookman Old Style" w:eastAsia="Bookman Old Style" w:hAnsi="Bookman Old Style" w:cs="Bookman Old Style"/>
        <w:sz w:val="16"/>
        <w:szCs w:val="16"/>
      </w:rPr>
      <w:t>______________________________________________________________________________________________________</w:t>
    </w:r>
  </w:p>
  <w:p w14:paraId="353C24C7" w14:textId="19C60A55" w:rsidR="00DE7099" w:rsidRDefault="00DE7099">
    <w:pPr>
      <w:spacing w:line="240" w:lineRule="auto"/>
      <w:ind w:firstLine="851"/>
      <w:jc w:val="center"/>
      <w:rPr>
        <w:rFonts w:ascii="Bookman Old Style" w:eastAsia="Bookman Old Style" w:hAnsi="Bookman Old Style" w:cs="Bookman Old Style"/>
      </w:rPr>
    </w:pPr>
    <w:r>
      <w:rPr>
        <w:rFonts w:ascii="Bookman Old Style" w:eastAsia="Bookman Old Style" w:hAnsi="Bookman Old Style" w:cs="Bookman Old Style"/>
      </w:rPr>
      <w:t>Rua Manoel Fogaça, 805 – Centro - 18230-0</w:t>
    </w:r>
    <w:r w:rsidR="00221587">
      <w:rPr>
        <w:rFonts w:ascii="Bookman Old Style" w:eastAsia="Bookman Old Style" w:hAnsi="Bookman Old Style" w:cs="Bookman Old Style"/>
      </w:rPr>
      <w:t>23</w:t>
    </w:r>
    <w:r>
      <w:rPr>
        <w:rFonts w:ascii="Bookman Old Style" w:eastAsia="Bookman Old Style" w:hAnsi="Bookman Old Style" w:cs="Bookman Old Style"/>
      </w:rPr>
      <w:t xml:space="preserve"> – São Miguel Arcanjo/SP</w:t>
    </w:r>
  </w:p>
  <w:p w14:paraId="5F5BA4A2" w14:textId="77777777" w:rsidR="00DE7099" w:rsidRDefault="00DE7099">
    <w:pPr>
      <w:spacing w:line="240" w:lineRule="auto"/>
      <w:ind w:firstLine="851"/>
      <w:jc w:val="center"/>
      <w:rPr>
        <w:rFonts w:ascii="Bookman Old Style" w:eastAsia="Bookman Old Style" w:hAnsi="Bookman Old Style" w:cs="Bookman Old Style"/>
      </w:rPr>
    </w:pPr>
    <w:r>
      <w:rPr>
        <w:rFonts w:ascii="Bookman Old Style" w:eastAsia="Bookman Old Style" w:hAnsi="Bookman Old Style" w:cs="Bookman Old Style"/>
      </w:rPr>
      <w:t>Fone: (15) 3279-1815/1483 WhatsApp: (15) 3279-1986</w:t>
    </w:r>
  </w:p>
  <w:p w14:paraId="59C7B97C" w14:textId="77777777" w:rsidR="00DE7099" w:rsidRDefault="00DE7099">
    <w:pPr>
      <w:pBdr>
        <w:top w:val="nil"/>
        <w:left w:val="nil"/>
        <w:bottom w:val="nil"/>
        <w:right w:val="nil"/>
        <w:between w:val="nil"/>
      </w:pBdr>
      <w:tabs>
        <w:tab w:val="center" w:pos="4419"/>
        <w:tab w:val="right" w:pos="8838"/>
      </w:tabs>
      <w:spacing w:line="240" w:lineRule="auto"/>
      <w:ind w:right="360"/>
      <w:jc w:val="center"/>
      <w:rPr>
        <w:rFonts w:ascii="Arial Narrow" w:eastAsia="Arial Narrow" w:hAnsi="Arial Narrow" w:cs="Arial Narrow"/>
        <w:i/>
        <w:color w:val="000000"/>
      </w:rPr>
    </w:pPr>
    <w:r>
      <w:rPr>
        <w:rFonts w:ascii="Bookman Old Style" w:eastAsia="Bookman Old Style" w:hAnsi="Bookman Old Style" w:cs="Bookman Old Style"/>
        <w:color w:val="000000"/>
      </w:rPr>
      <w:t>contratos@camarasma.sp.gov.br / www.camarasma.sp.gov.br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5A342" w14:textId="77777777" w:rsidR="000B773B" w:rsidRDefault="000B773B">
      <w:pPr>
        <w:spacing w:line="240" w:lineRule="auto"/>
      </w:pPr>
      <w:r>
        <w:separator/>
      </w:r>
    </w:p>
  </w:footnote>
  <w:footnote w:type="continuationSeparator" w:id="0">
    <w:p w14:paraId="10790A1E" w14:textId="77777777" w:rsidR="000B773B" w:rsidRDefault="000B773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9D0C0" w14:textId="22907602" w:rsidR="00DE7099" w:rsidRDefault="001A1F0E">
    <w:pPr>
      <w:pStyle w:val="Ttulo2"/>
      <w:spacing w:line="240" w:lineRule="auto"/>
      <w:ind w:firstLine="851"/>
      <w:jc w:val="center"/>
      <w:rPr>
        <w:rFonts w:ascii="Bookman Old Style" w:eastAsia="Bookman Old Style" w:hAnsi="Bookman Old Style" w:cs="Bookman Old Style"/>
        <w:sz w:val="22"/>
        <w:szCs w:val="22"/>
        <w:u w:val="none"/>
      </w:rPr>
    </w:pPr>
    <w:r>
      <w:rPr>
        <w:noProof/>
      </w:rPr>
      <w:drawing>
        <wp:anchor distT="0" distB="0" distL="114300" distR="114300" simplePos="0" relativeHeight="251658240" behindDoc="0" locked="0" layoutInCell="1" hidden="0" allowOverlap="1" wp14:anchorId="29351809" wp14:editId="10CAB88F">
          <wp:simplePos x="0" y="0"/>
          <wp:positionH relativeFrom="column">
            <wp:posOffset>-661035</wp:posOffset>
          </wp:positionH>
          <wp:positionV relativeFrom="paragraph">
            <wp:posOffset>-156845</wp:posOffset>
          </wp:positionV>
          <wp:extent cx="742950" cy="720090"/>
          <wp:effectExtent l="0" t="0" r="0" b="3810"/>
          <wp:wrapNone/>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42950" cy="720090"/>
                  </a:xfrm>
                  <a:prstGeom prst="rect">
                    <a:avLst/>
                  </a:prstGeom>
                  <a:ln/>
                </pic:spPr>
              </pic:pic>
            </a:graphicData>
          </a:graphic>
          <wp14:sizeRelH relativeFrom="margin">
            <wp14:pctWidth>0</wp14:pctWidth>
          </wp14:sizeRelH>
          <wp14:sizeRelV relativeFrom="margin">
            <wp14:pctHeight>0</wp14:pctHeight>
          </wp14:sizeRelV>
        </wp:anchor>
      </w:drawing>
    </w:r>
    <w:r w:rsidR="00DE7099">
      <w:rPr>
        <w:rFonts w:ascii="Bookman Old Style" w:eastAsia="Bookman Old Style" w:hAnsi="Bookman Old Style" w:cs="Bookman Old Style"/>
        <w:sz w:val="22"/>
        <w:szCs w:val="22"/>
        <w:u w:val="none"/>
      </w:rPr>
      <w:t>CÂMARA MUNICIPAL DE SÃO MIGUEL ARCANJO</w:t>
    </w:r>
  </w:p>
  <w:p w14:paraId="3F7A32D0" w14:textId="77777777" w:rsidR="00DE7099" w:rsidRDefault="00DE7099">
    <w:pPr>
      <w:spacing w:after="120" w:line="240" w:lineRule="auto"/>
      <w:ind w:firstLine="851"/>
      <w:jc w:val="center"/>
    </w:pPr>
    <w:r>
      <w:t>Estado de São Paulo</w:t>
    </w:r>
  </w:p>
  <w:p w14:paraId="4DFC1FF7" w14:textId="77777777" w:rsidR="00DE7099" w:rsidRDefault="00DE7099">
    <w:pPr>
      <w:spacing w:line="240" w:lineRule="auto"/>
      <w:ind w:firstLine="851"/>
      <w:jc w:val="center"/>
      <w:rPr>
        <w:rFonts w:ascii="Bookman Old Style" w:eastAsia="Bookman Old Style" w:hAnsi="Bookman Old Style" w:cs="Bookman Old Style"/>
      </w:rPr>
    </w:pPr>
    <w:r>
      <w:rPr>
        <w:rFonts w:ascii="Bookman Old Style" w:eastAsia="Bookman Old Style" w:hAnsi="Bookman Old Style" w:cs="Bookman Old Style"/>
      </w:rPr>
      <w:t>Prédio “Casa de Leis Vereador José Ramos”</w:t>
    </w:r>
    <w:r>
      <w:rPr>
        <w:noProof/>
      </w:rPr>
      <mc:AlternateContent>
        <mc:Choice Requires="wps">
          <w:drawing>
            <wp:anchor distT="0" distB="0" distL="0" distR="0" simplePos="0" relativeHeight="251659264" behindDoc="1" locked="0" layoutInCell="1" hidden="0" allowOverlap="1" wp14:anchorId="7ECEF2E0" wp14:editId="64488790">
              <wp:simplePos x="0" y="0"/>
              <wp:positionH relativeFrom="column">
                <wp:posOffset>-289559</wp:posOffset>
              </wp:positionH>
              <wp:positionV relativeFrom="paragraph">
                <wp:posOffset>173990</wp:posOffset>
              </wp:positionV>
              <wp:extent cx="0" cy="8789670"/>
              <wp:effectExtent l="24765" t="21590" r="22860" b="27940"/>
              <wp:wrapNone/>
              <wp:docPr id="1" name="Conector re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89670"/>
                      </a:xfrm>
                      <a:prstGeom prst="line">
                        <a:avLst/>
                      </a:prstGeom>
                      <a:noFill/>
                      <a:ln w="38100">
                        <a:solidFill>
                          <a:srgbClr val="339966"/>
                        </a:solidFill>
                        <a:round/>
                        <a:headEnd/>
                        <a:tailEnd/>
                      </a:ln>
                    </wps:spPr>
                    <wps:bodyPr/>
                  </wps:wsp>
                </a:graphicData>
              </a:graphic>
            </wp:anchor>
          </w:drawing>
        </mc:Choice>
        <mc:Fallback>
          <w:pict>
            <v:line w14:anchorId="45E6F433" id="Conector reto 1" o:spid="_x0000_s1026" style="position:absolute;z-index:-251657216;visibility:visible;mso-wrap-style:square;mso-wrap-distance-left:0;mso-wrap-distance-top:0;mso-wrap-distance-right:0;mso-wrap-distance-bottom:0;mso-position-horizontal:absolute;mso-position-horizontal-relative:text;mso-position-vertical:absolute;mso-position-vertical-relative:text" from="-22.8pt,13.7pt" to="-22.8pt,70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" strokecolor="#396" strokeweight="3pt"/>
          </w:pict>
        </mc:Fallback>
      </mc:AlternateContent>
    </w:r>
    <w:r>
      <w:rPr>
        <w:noProof/>
      </w:rPr>
      <mc:AlternateContent>
        <mc:Choice Requires="wps">
          <w:drawing>
            <wp:anchor distT="0" distB="0" distL="0" distR="0" simplePos="0" relativeHeight="251660288" behindDoc="1" locked="0" layoutInCell="1" hidden="0" allowOverlap="1" wp14:anchorId="4D8599D2" wp14:editId="196AE675">
              <wp:simplePos x="0" y="0"/>
              <wp:positionH relativeFrom="column">
                <wp:posOffset>-168909</wp:posOffset>
              </wp:positionH>
              <wp:positionV relativeFrom="paragraph">
                <wp:posOffset>290195</wp:posOffset>
              </wp:positionV>
              <wp:extent cx="0" cy="8671560"/>
              <wp:effectExtent l="21590" t="23495" r="26035" b="20320"/>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71560"/>
                      </a:xfrm>
                      <a:prstGeom prst="line">
                        <a:avLst/>
                      </a:prstGeom>
                      <a:noFill/>
                      <a:ln w="38100">
                        <a:solidFill>
                          <a:srgbClr val="FFFF00"/>
                        </a:solidFill>
                        <a:round/>
                        <a:headEnd/>
                        <a:tailEnd/>
                      </a:ln>
                    </wps:spPr>
                    <wps:bodyPr/>
                  </wps:wsp>
                </a:graphicData>
              </a:graphic>
            </wp:anchor>
          </w:drawing>
        </mc:Choice>
        <mc:Fallback>
          <w:pict>
            <v:line w14:anchorId="62CB2399" id="Conector reto 3" o:spid="_x0000_s1026" style="position:absolute;z-index:-251656192;visibility:visible;mso-wrap-style:square;mso-wrap-distance-left:0;mso-wrap-distance-top:0;mso-wrap-distance-right:0;mso-wrap-distance-bottom:0;mso-position-horizontal:absolute;mso-position-horizontal-relative:text;mso-position-vertical:absolute;mso-position-vertical-relative:text" from="-13.3pt,22.85pt" to="-13.3pt,70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" strokecolor="yellow" strokeweight="3pt"/>
          </w:pict>
        </mc:Fallback>
      </mc:AlternateContent>
    </w:r>
  </w:p>
  <w:p w14:paraId="5C632EBB" w14:textId="77777777" w:rsidR="00DE7099" w:rsidRDefault="00DE7099">
    <w:pPr>
      <w:ind w:firstLine="851"/>
      <w:jc w:val="center"/>
      <w:rPr>
        <w:rFonts w:ascii="Bookman Old Style" w:eastAsia="Bookman Old Style" w:hAnsi="Bookman Old Style" w:cs="Bookman Old Style"/>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016E"/>
    <w:multiLevelType w:val="multilevel"/>
    <w:tmpl w:val="21B21DCA"/>
    <w:lvl w:ilvl="0">
      <w:start w:val="3"/>
      <w:numFmt w:val="decimal"/>
      <w:lvlText w:val="%1"/>
      <w:lvlJc w:val="left"/>
      <w:pPr>
        <w:ind w:left="435" w:hanging="435"/>
      </w:pPr>
      <w:rPr>
        <w:rFonts w:hint="default"/>
      </w:rPr>
    </w:lvl>
    <w:lvl w:ilvl="1">
      <w:start w:val="3"/>
      <w:numFmt w:val="decimal"/>
      <w:lvlText w:val="%1.%2"/>
      <w:lvlJc w:val="left"/>
      <w:pPr>
        <w:ind w:left="430" w:hanging="435"/>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1" w15:restartNumberingAfterBreak="0">
    <w:nsid w:val="049D2B12"/>
    <w:multiLevelType w:val="multilevel"/>
    <w:tmpl w:val="F4C60E38"/>
    <w:lvl w:ilvl="0">
      <w:start w:val="1"/>
      <w:numFmt w:val="decimal"/>
      <w:lvlText w:val="%1."/>
      <w:lvlJc w:val="left"/>
      <w:pPr>
        <w:ind w:left="480" w:hanging="480"/>
      </w:pPr>
    </w:lvl>
    <w:lvl w:ilvl="1">
      <w:start w:val="1"/>
      <w:numFmt w:val="decimal"/>
      <w:lvlText w:val="%1.%2."/>
      <w:lvlJc w:val="left"/>
      <w:pPr>
        <w:ind w:left="1571" w:hanging="720"/>
      </w:pPr>
    </w:lvl>
    <w:lvl w:ilvl="2">
      <w:start w:val="1"/>
      <w:numFmt w:val="decimal"/>
      <w:lvlText w:val="%1.%2.%3."/>
      <w:lvlJc w:val="left"/>
      <w:pPr>
        <w:ind w:left="1855"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2" w15:restartNumberingAfterBreak="0">
    <w:nsid w:val="058C0BFF"/>
    <w:multiLevelType w:val="hybridMultilevel"/>
    <w:tmpl w:val="AA8095A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AE63997"/>
    <w:multiLevelType w:val="hybridMultilevel"/>
    <w:tmpl w:val="716CDA2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E882EFE"/>
    <w:multiLevelType w:val="multilevel"/>
    <w:tmpl w:val="8A02D56A"/>
    <w:lvl w:ilvl="0">
      <w:start w:val="7"/>
      <w:numFmt w:val="decimal"/>
      <w:lvlText w:val="%1"/>
      <w:lvlJc w:val="left"/>
      <w:pPr>
        <w:ind w:left="1236" w:hanging="567"/>
      </w:pPr>
      <w:rPr>
        <w:lang w:val="pt-PT" w:eastAsia="en-US" w:bidi="ar-SA"/>
      </w:rPr>
    </w:lvl>
    <w:lvl w:ilvl="1">
      <w:start w:val="1"/>
      <w:numFmt w:val="decimal"/>
      <w:lvlText w:val="%1.%2."/>
      <w:lvlJc w:val="left"/>
      <w:pPr>
        <w:ind w:left="1236" w:hanging="567"/>
      </w:pPr>
      <w:rPr>
        <w:rFonts w:ascii="Arial" w:eastAsia="Arial MT" w:hAnsi="Arial" w:cs="Arial" w:hint="default"/>
        <w:w w:val="99"/>
        <w:sz w:val="20"/>
        <w:szCs w:val="20"/>
        <w:lang w:val="pt-PT" w:eastAsia="en-US" w:bidi="ar-SA"/>
      </w:rPr>
    </w:lvl>
    <w:lvl w:ilvl="2">
      <w:start w:val="1"/>
      <w:numFmt w:val="decimal"/>
      <w:lvlText w:val="%1.%2.%3."/>
      <w:lvlJc w:val="left"/>
      <w:pPr>
        <w:ind w:left="954" w:hanging="565"/>
      </w:pPr>
      <w:rPr>
        <w:rFonts w:ascii="Arial MT" w:eastAsia="Arial MT" w:hAnsi="Arial MT" w:cs="Arial MT" w:hint="default"/>
        <w:spacing w:val="-2"/>
        <w:w w:val="99"/>
        <w:sz w:val="20"/>
        <w:szCs w:val="20"/>
        <w:lang w:val="pt-PT" w:eastAsia="en-US" w:bidi="ar-SA"/>
      </w:rPr>
    </w:lvl>
    <w:lvl w:ilvl="3">
      <w:numFmt w:val="bullet"/>
      <w:lvlText w:val="•"/>
      <w:lvlJc w:val="left"/>
      <w:pPr>
        <w:ind w:left="3090" w:hanging="565"/>
      </w:pPr>
      <w:rPr>
        <w:lang w:val="pt-PT" w:eastAsia="en-US" w:bidi="ar-SA"/>
      </w:rPr>
    </w:lvl>
    <w:lvl w:ilvl="4">
      <w:numFmt w:val="bullet"/>
      <w:lvlText w:val="•"/>
      <w:lvlJc w:val="left"/>
      <w:pPr>
        <w:ind w:left="4016" w:hanging="565"/>
      </w:pPr>
      <w:rPr>
        <w:lang w:val="pt-PT" w:eastAsia="en-US" w:bidi="ar-SA"/>
      </w:rPr>
    </w:lvl>
    <w:lvl w:ilvl="5">
      <w:numFmt w:val="bullet"/>
      <w:lvlText w:val="•"/>
      <w:lvlJc w:val="left"/>
      <w:pPr>
        <w:ind w:left="4941" w:hanging="565"/>
      </w:pPr>
      <w:rPr>
        <w:lang w:val="pt-PT" w:eastAsia="en-US" w:bidi="ar-SA"/>
      </w:rPr>
    </w:lvl>
    <w:lvl w:ilvl="6">
      <w:numFmt w:val="bullet"/>
      <w:lvlText w:val="•"/>
      <w:lvlJc w:val="left"/>
      <w:pPr>
        <w:ind w:left="5866" w:hanging="565"/>
      </w:pPr>
      <w:rPr>
        <w:lang w:val="pt-PT" w:eastAsia="en-US" w:bidi="ar-SA"/>
      </w:rPr>
    </w:lvl>
    <w:lvl w:ilvl="7">
      <w:numFmt w:val="bullet"/>
      <w:lvlText w:val="•"/>
      <w:lvlJc w:val="left"/>
      <w:pPr>
        <w:ind w:left="6792" w:hanging="565"/>
      </w:pPr>
      <w:rPr>
        <w:lang w:val="pt-PT" w:eastAsia="en-US" w:bidi="ar-SA"/>
      </w:rPr>
    </w:lvl>
    <w:lvl w:ilvl="8">
      <w:numFmt w:val="bullet"/>
      <w:lvlText w:val="•"/>
      <w:lvlJc w:val="left"/>
      <w:pPr>
        <w:ind w:left="7717" w:hanging="565"/>
      </w:pPr>
      <w:rPr>
        <w:lang w:val="pt-PT" w:eastAsia="en-US" w:bidi="ar-SA"/>
      </w:rPr>
    </w:lvl>
  </w:abstractNum>
  <w:abstractNum w:abstractNumId="5" w15:restartNumberingAfterBreak="0">
    <w:nsid w:val="118958E3"/>
    <w:multiLevelType w:val="multilevel"/>
    <w:tmpl w:val="6BBC64DA"/>
    <w:lvl w:ilvl="0">
      <w:start w:val="1"/>
      <w:numFmt w:val="decimal"/>
      <w:lvlText w:val="%1."/>
      <w:lvlJc w:val="left"/>
      <w:pPr>
        <w:ind w:left="708" w:hanging="708"/>
      </w:pPr>
    </w:lvl>
    <w:lvl w:ilvl="1">
      <w:start w:val="1"/>
      <w:numFmt w:val="decimal"/>
      <w:lvlText w:val="%1.%2."/>
      <w:lvlJc w:val="left"/>
      <w:pPr>
        <w:ind w:left="720" w:hanging="720"/>
      </w:pPr>
    </w:lvl>
    <w:lvl w:ilvl="2">
      <w:start w:val="1"/>
      <w:numFmt w:val="decimal"/>
      <w:lvlText w:val="%1.%2.%3."/>
      <w:lvlJc w:val="left"/>
      <w:pPr>
        <w:ind w:left="4973"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15:restartNumberingAfterBreak="0">
    <w:nsid w:val="1D2B3CC4"/>
    <w:multiLevelType w:val="hybridMultilevel"/>
    <w:tmpl w:val="DA407A50"/>
    <w:lvl w:ilvl="0" w:tplc="B29A5F80">
      <w:start w:val="1"/>
      <w:numFmt w:val="lowerLetter"/>
      <w:lvlText w:val="%1."/>
      <w:lvlJc w:val="left"/>
      <w:pPr>
        <w:ind w:left="1236" w:hanging="282"/>
      </w:pPr>
      <w:rPr>
        <w:rFonts w:ascii="Arial MT" w:eastAsia="Arial MT" w:hAnsi="Arial MT" w:cs="Arial MT" w:hint="default"/>
        <w:w w:val="100"/>
        <w:sz w:val="20"/>
        <w:szCs w:val="20"/>
        <w:lang w:val="pt-PT" w:eastAsia="en-US" w:bidi="ar-SA"/>
      </w:rPr>
    </w:lvl>
    <w:lvl w:ilvl="1" w:tplc="12523E9C">
      <w:numFmt w:val="bullet"/>
      <w:lvlText w:val="•"/>
      <w:lvlJc w:val="left"/>
      <w:pPr>
        <w:ind w:left="2072" w:hanging="282"/>
      </w:pPr>
      <w:rPr>
        <w:lang w:val="pt-PT" w:eastAsia="en-US" w:bidi="ar-SA"/>
      </w:rPr>
    </w:lvl>
    <w:lvl w:ilvl="2" w:tplc="77A438A4">
      <w:numFmt w:val="bullet"/>
      <w:lvlText w:val="•"/>
      <w:lvlJc w:val="left"/>
      <w:pPr>
        <w:ind w:left="2905" w:hanging="282"/>
      </w:pPr>
      <w:rPr>
        <w:lang w:val="pt-PT" w:eastAsia="en-US" w:bidi="ar-SA"/>
      </w:rPr>
    </w:lvl>
    <w:lvl w:ilvl="3" w:tplc="52F619A4">
      <w:numFmt w:val="bullet"/>
      <w:lvlText w:val="•"/>
      <w:lvlJc w:val="left"/>
      <w:pPr>
        <w:ind w:left="3738" w:hanging="282"/>
      </w:pPr>
      <w:rPr>
        <w:lang w:val="pt-PT" w:eastAsia="en-US" w:bidi="ar-SA"/>
      </w:rPr>
    </w:lvl>
    <w:lvl w:ilvl="4" w:tplc="12E8A6AC">
      <w:numFmt w:val="bullet"/>
      <w:lvlText w:val="•"/>
      <w:lvlJc w:val="left"/>
      <w:pPr>
        <w:ind w:left="4571" w:hanging="282"/>
      </w:pPr>
      <w:rPr>
        <w:lang w:val="pt-PT" w:eastAsia="en-US" w:bidi="ar-SA"/>
      </w:rPr>
    </w:lvl>
    <w:lvl w:ilvl="5" w:tplc="AF4A45F0">
      <w:numFmt w:val="bullet"/>
      <w:lvlText w:val="•"/>
      <w:lvlJc w:val="left"/>
      <w:pPr>
        <w:ind w:left="5404" w:hanging="282"/>
      </w:pPr>
      <w:rPr>
        <w:lang w:val="pt-PT" w:eastAsia="en-US" w:bidi="ar-SA"/>
      </w:rPr>
    </w:lvl>
    <w:lvl w:ilvl="6" w:tplc="770801CA">
      <w:numFmt w:val="bullet"/>
      <w:lvlText w:val="•"/>
      <w:lvlJc w:val="left"/>
      <w:pPr>
        <w:ind w:left="6236" w:hanging="282"/>
      </w:pPr>
      <w:rPr>
        <w:lang w:val="pt-PT" w:eastAsia="en-US" w:bidi="ar-SA"/>
      </w:rPr>
    </w:lvl>
    <w:lvl w:ilvl="7" w:tplc="19A29F56">
      <w:numFmt w:val="bullet"/>
      <w:lvlText w:val="•"/>
      <w:lvlJc w:val="left"/>
      <w:pPr>
        <w:ind w:left="7069" w:hanging="282"/>
      </w:pPr>
      <w:rPr>
        <w:lang w:val="pt-PT" w:eastAsia="en-US" w:bidi="ar-SA"/>
      </w:rPr>
    </w:lvl>
    <w:lvl w:ilvl="8" w:tplc="3B3A7DF0">
      <w:numFmt w:val="bullet"/>
      <w:lvlText w:val="•"/>
      <w:lvlJc w:val="left"/>
      <w:pPr>
        <w:ind w:left="7902" w:hanging="282"/>
      </w:pPr>
      <w:rPr>
        <w:lang w:val="pt-PT" w:eastAsia="en-US" w:bidi="ar-SA"/>
      </w:rPr>
    </w:lvl>
  </w:abstractNum>
  <w:abstractNum w:abstractNumId="7" w15:restartNumberingAfterBreak="0">
    <w:nsid w:val="318D1853"/>
    <w:multiLevelType w:val="hybridMultilevel"/>
    <w:tmpl w:val="2EF01962"/>
    <w:lvl w:ilvl="0" w:tplc="5E66CCE0">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2647318"/>
    <w:multiLevelType w:val="multilevel"/>
    <w:tmpl w:val="4810081E"/>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9" w15:restartNumberingAfterBreak="0">
    <w:nsid w:val="33120350"/>
    <w:multiLevelType w:val="multilevel"/>
    <w:tmpl w:val="A4886710"/>
    <w:lvl w:ilvl="0">
      <w:start w:val="11"/>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167DE"/>
    <w:multiLevelType w:val="multilevel"/>
    <w:tmpl w:val="EC14501A"/>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39C74B8A"/>
    <w:multiLevelType w:val="multilevel"/>
    <w:tmpl w:val="71122C8E"/>
    <w:lvl w:ilvl="0">
      <w:start w:val="2"/>
      <w:numFmt w:val="decimal"/>
      <w:lvlText w:val="%1."/>
      <w:lvlJc w:val="left"/>
      <w:pPr>
        <w:ind w:left="360" w:hanging="360"/>
      </w:pPr>
      <w:rPr>
        <w:b/>
      </w:rPr>
    </w:lvl>
    <w:lvl w:ilvl="1">
      <w:start w:val="3"/>
      <w:numFmt w:val="decimal"/>
      <w:lvlText w:val="%1.%2."/>
      <w:lvlJc w:val="left"/>
      <w:pPr>
        <w:ind w:left="502"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2" w15:restartNumberingAfterBreak="0">
    <w:nsid w:val="47024E56"/>
    <w:multiLevelType w:val="hybridMultilevel"/>
    <w:tmpl w:val="8704416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8CC08CD"/>
    <w:multiLevelType w:val="multilevel"/>
    <w:tmpl w:val="C0286C50"/>
    <w:lvl w:ilvl="0">
      <w:start w:val="1"/>
      <w:numFmt w:val="decimal"/>
      <w:lvlText w:val="%1"/>
      <w:lvlJc w:val="left"/>
      <w:pPr>
        <w:ind w:left="435" w:hanging="435"/>
      </w:pPr>
      <w:rPr>
        <w:rFonts w:hint="default"/>
        <w:b/>
      </w:rPr>
    </w:lvl>
    <w:lvl w:ilvl="1">
      <w:start w:val="4"/>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4BB51594"/>
    <w:multiLevelType w:val="multilevel"/>
    <w:tmpl w:val="1AFA5CC4"/>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15:restartNumberingAfterBreak="0">
    <w:nsid w:val="55567D4B"/>
    <w:multiLevelType w:val="multilevel"/>
    <w:tmpl w:val="7D18A776"/>
    <w:lvl w:ilvl="0">
      <w:start w:val="1"/>
      <w:numFmt w:val="decimal"/>
      <w:lvlText w:val="%1."/>
      <w:lvlJc w:val="left"/>
      <w:pPr>
        <w:ind w:left="480" w:hanging="480"/>
      </w:pPr>
    </w:lvl>
    <w:lvl w:ilvl="1">
      <w:start w:val="1"/>
      <w:numFmt w:val="decimal"/>
      <w:lvlText w:val="%1.%2."/>
      <w:lvlJc w:val="left"/>
      <w:pPr>
        <w:ind w:left="1571" w:hanging="720"/>
      </w:pPr>
      <w:rPr>
        <w:b/>
        <w:bCs/>
        <w:color w:val="0D0D0D" w:themeColor="text1" w:themeTint="F2"/>
      </w:rPr>
    </w:lvl>
    <w:lvl w:ilvl="2">
      <w:start w:val="1"/>
      <w:numFmt w:val="decimal"/>
      <w:lvlText w:val="%1.%2.%3."/>
      <w:lvlJc w:val="left"/>
      <w:pPr>
        <w:ind w:left="1855"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16" w15:restartNumberingAfterBreak="0">
    <w:nsid w:val="59E500E8"/>
    <w:multiLevelType w:val="multilevel"/>
    <w:tmpl w:val="C04CC75C"/>
    <w:lvl w:ilvl="0">
      <w:start w:val="1"/>
      <w:numFmt w:val="lowerLetter"/>
      <w:lvlText w:val="%1)"/>
      <w:lvlJc w:val="left"/>
      <w:pPr>
        <w:ind w:left="1070"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5D781930"/>
    <w:multiLevelType w:val="multilevel"/>
    <w:tmpl w:val="1A0A3C3E"/>
    <w:lvl w:ilvl="0">
      <w:start w:val="10"/>
      <w:numFmt w:val="decimal"/>
      <w:lvlText w:val="%1."/>
      <w:lvlJc w:val="left"/>
      <w:pPr>
        <w:ind w:left="435" w:hanging="435"/>
      </w:pPr>
    </w:lvl>
    <w:lvl w:ilvl="1">
      <w:start w:val="1"/>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5EB173F4"/>
    <w:multiLevelType w:val="multilevel"/>
    <w:tmpl w:val="F4C60E38"/>
    <w:lvl w:ilvl="0">
      <w:start w:val="1"/>
      <w:numFmt w:val="decimal"/>
      <w:lvlText w:val="%1."/>
      <w:lvlJc w:val="left"/>
      <w:pPr>
        <w:ind w:left="480" w:hanging="480"/>
      </w:pPr>
    </w:lvl>
    <w:lvl w:ilvl="1">
      <w:start w:val="1"/>
      <w:numFmt w:val="decimal"/>
      <w:lvlText w:val="%1.%2."/>
      <w:lvlJc w:val="left"/>
      <w:pPr>
        <w:ind w:left="1571" w:hanging="720"/>
      </w:pPr>
    </w:lvl>
    <w:lvl w:ilvl="2">
      <w:start w:val="1"/>
      <w:numFmt w:val="decimal"/>
      <w:lvlText w:val="%1.%2.%3."/>
      <w:lvlJc w:val="left"/>
      <w:pPr>
        <w:ind w:left="1855" w:hanging="720"/>
      </w:pPr>
    </w:lvl>
    <w:lvl w:ilvl="3">
      <w:start w:val="1"/>
      <w:numFmt w:val="decimal"/>
      <w:lvlText w:val="%1.%2.%3.%4."/>
      <w:lvlJc w:val="left"/>
      <w:pPr>
        <w:ind w:left="3633" w:hanging="1080"/>
      </w:pPr>
    </w:lvl>
    <w:lvl w:ilvl="4">
      <w:start w:val="1"/>
      <w:numFmt w:val="decimal"/>
      <w:lvlText w:val="%1.%2.%3.%4.%5."/>
      <w:lvlJc w:val="left"/>
      <w:pPr>
        <w:ind w:left="4484" w:hanging="1080"/>
      </w:pPr>
    </w:lvl>
    <w:lvl w:ilvl="5">
      <w:start w:val="1"/>
      <w:numFmt w:val="decimal"/>
      <w:lvlText w:val="%1.%2.%3.%4.%5.%6."/>
      <w:lvlJc w:val="left"/>
      <w:pPr>
        <w:ind w:left="5695" w:hanging="1440"/>
      </w:pPr>
    </w:lvl>
    <w:lvl w:ilvl="6">
      <w:start w:val="1"/>
      <w:numFmt w:val="decimal"/>
      <w:lvlText w:val="%1.%2.%3.%4.%5.%6.%7."/>
      <w:lvlJc w:val="left"/>
      <w:pPr>
        <w:ind w:left="6546" w:hanging="1440"/>
      </w:pPr>
    </w:lvl>
    <w:lvl w:ilvl="7">
      <w:start w:val="1"/>
      <w:numFmt w:val="decimal"/>
      <w:lvlText w:val="%1.%2.%3.%4.%5.%6.%7.%8."/>
      <w:lvlJc w:val="left"/>
      <w:pPr>
        <w:ind w:left="7757" w:hanging="1800"/>
      </w:pPr>
    </w:lvl>
    <w:lvl w:ilvl="8">
      <w:start w:val="1"/>
      <w:numFmt w:val="decimal"/>
      <w:lvlText w:val="%1.%2.%3.%4.%5.%6.%7.%8.%9."/>
      <w:lvlJc w:val="left"/>
      <w:pPr>
        <w:ind w:left="8968" w:hanging="2160"/>
      </w:pPr>
    </w:lvl>
  </w:abstractNum>
  <w:abstractNum w:abstractNumId="19" w15:restartNumberingAfterBreak="0">
    <w:nsid w:val="650E17B3"/>
    <w:multiLevelType w:val="multilevel"/>
    <w:tmpl w:val="DD98C38C"/>
    <w:lvl w:ilvl="0">
      <w:start w:val="1"/>
      <w:numFmt w:val="decimal"/>
      <w:lvlText w:val="%1"/>
      <w:lvlJc w:val="left"/>
      <w:pPr>
        <w:ind w:left="862"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20" w15:restartNumberingAfterBreak="0">
    <w:nsid w:val="67A97A73"/>
    <w:multiLevelType w:val="hybridMultilevel"/>
    <w:tmpl w:val="AF3C0FA6"/>
    <w:lvl w:ilvl="0" w:tplc="32F674DC">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6E1A3668"/>
    <w:multiLevelType w:val="hybridMultilevel"/>
    <w:tmpl w:val="3E3260A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04F474E"/>
    <w:multiLevelType w:val="multilevel"/>
    <w:tmpl w:val="7494F394"/>
    <w:lvl w:ilvl="0">
      <w:start w:val="7"/>
      <w:numFmt w:val="decimal"/>
      <w:lvlText w:val="%1."/>
      <w:lvlJc w:val="left"/>
      <w:pPr>
        <w:ind w:left="360" w:hanging="360"/>
      </w:pPr>
      <w:rPr>
        <w:color w:val="000000"/>
      </w:rPr>
    </w:lvl>
    <w:lvl w:ilvl="1">
      <w:start w:val="3"/>
      <w:numFmt w:val="decimal"/>
      <w:lvlText w:val="%1.%2."/>
      <w:lvlJc w:val="left"/>
      <w:pPr>
        <w:ind w:left="1211" w:hanging="360"/>
      </w:pPr>
      <w:rPr>
        <w:color w:val="000000"/>
      </w:rPr>
    </w:lvl>
    <w:lvl w:ilvl="2">
      <w:start w:val="1"/>
      <w:numFmt w:val="decimal"/>
      <w:lvlText w:val="%1.%2.%3."/>
      <w:lvlJc w:val="left"/>
      <w:pPr>
        <w:ind w:left="2422" w:hanging="720"/>
      </w:pPr>
      <w:rPr>
        <w:color w:val="000000"/>
      </w:rPr>
    </w:lvl>
    <w:lvl w:ilvl="3">
      <w:start w:val="1"/>
      <w:numFmt w:val="decimal"/>
      <w:lvlText w:val="%1.%2.%3.%4."/>
      <w:lvlJc w:val="left"/>
      <w:pPr>
        <w:ind w:left="3273" w:hanging="720"/>
      </w:pPr>
      <w:rPr>
        <w:color w:val="000000"/>
      </w:rPr>
    </w:lvl>
    <w:lvl w:ilvl="4">
      <w:start w:val="1"/>
      <w:numFmt w:val="decimal"/>
      <w:lvlText w:val="%1.%2.%3.%4.%5."/>
      <w:lvlJc w:val="left"/>
      <w:pPr>
        <w:ind w:left="4484" w:hanging="1080"/>
      </w:pPr>
      <w:rPr>
        <w:color w:val="000000"/>
      </w:rPr>
    </w:lvl>
    <w:lvl w:ilvl="5">
      <w:start w:val="1"/>
      <w:numFmt w:val="decimal"/>
      <w:lvlText w:val="%1.%2.%3.%4.%5.%6."/>
      <w:lvlJc w:val="left"/>
      <w:pPr>
        <w:ind w:left="5335" w:hanging="1080"/>
      </w:pPr>
      <w:rPr>
        <w:color w:val="000000"/>
      </w:rPr>
    </w:lvl>
    <w:lvl w:ilvl="6">
      <w:start w:val="1"/>
      <w:numFmt w:val="decimal"/>
      <w:lvlText w:val="%1.%2.%3.%4.%5.%6.%7."/>
      <w:lvlJc w:val="left"/>
      <w:pPr>
        <w:ind w:left="6546" w:hanging="1440"/>
      </w:pPr>
      <w:rPr>
        <w:color w:val="000000"/>
      </w:rPr>
    </w:lvl>
    <w:lvl w:ilvl="7">
      <w:start w:val="1"/>
      <w:numFmt w:val="decimal"/>
      <w:lvlText w:val="%1.%2.%3.%4.%5.%6.%7.%8."/>
      <w:lvlJc w:val="left"/>
      <w:pPr>
        <w:ind w:left="7397" w:hanging="1440"/>
      </w:pPr>
      <w:rPr>
        <w:color w:val="000000"/>
      </w:rPr>
    </w:lvl>
    <w:lvl w:ilvl="8">
      <w:start w:val="1"/>
      <w:numFmt w:val="decimal"/>
      <w:lvlText w:val="%1.%2.%3.%4.%5.%6.%7.%8.%9."/>
      <w:lvlJc w:val="left"/>
      <w:pPr>
        <w:ind w:left="8608" w:hanging="1800"/>
      </w:pPr>
      <w:rPr>
        <w:color w:val="000000"/>
      </w:rPr>
    </w:lvl>
  </w:abstractNum>
  <w:abstractNum w:abstractNumId="23" w15:restartNumberingAfterBreak="0">
    <w:nsid w:val="757024A8"/>
    <w:multiLevelType w:val="hybridMultilevel"/>
    <w:tmpl w:val="81C04194"/>
    <w:lvl w:ilvl="0" w:tplc="7A1AC566">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76D35464"/>
    <w:multiLevelType w:val="multilevel"/>
    <w:tmpl w:val="9A9016E4"/>
    <w:lvl w:ilvl="0">
      <w:start w:val="8"/>
      <w:numFmt w:val="decimal"/>
      <w:lvlText w:val="%1"/>
      <w:lvlJc w:val="left"/>
      <w:pPr>
        <w:ind w:left="480" w:hanging="480"/>
      </w:pPr>
    </w:lvl>
    <w:lvl w:ilvl="1">
      <w:start w:val="2"/>
      <w:numFmt w:val="decimal"/>
      <w:lvlText w:val="%1.%2"/>
      <w:lvlJc w:val="left"/>
      <w:pPr>
        <w:ind w:left="480" w:hanging="480"/>
      </w:pPr>
    </w:lvl>
    <w:lvl w:ilvl="2">
      <w:start w:val="2"/>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78162AA4"/>
    <w:multiLevelType w:val="hybridMultilevel"/>
    <w:tmpl w:val="6BECD0B8"/>
    <w:lvl w:ilvl="0" w:tplc="AFAE42B4">
      <w:start w:val="1"/>
      <w:numFmt w:val="lowerLetter"/>
      <w:lvlText w:val="%1)"/>
      <w:lvlJc w:val="left"/>
      <w:pPr>
        <w:ind w:left="780" w:hanging="360"/>
      </w:pPr>
      <w:rPr>
        <w:rFonts w:hint="default"/>
      </w:rPr>
    </w:lvl>
    <w:lvl w:ilvl="1" w:tplc="04160019" w:tentative="1">
      <w:start w:val="1"/>
      <w:numFmt w:val="lowerLetter"/>
      <w:lvlText w:val="%2."/>
      <w:lvlJc w:val="left"/>
      <w:pPr>
        <w:ind w:left="1500" w:hanging="360"/>
      </w:pPr>
    </w:lvl>
    <w:lvl w:ilvl="2" w:tplc="0416001B" w:tentative="1">
      <w:start w:val="1"/>
      <w:numFmt w:val="lowerRoman"/>
      <w:lvlText w:val="%3."/>
      <w:lvlJc w:val="right"/>
      <w:pPr>
        <w:ind w:left="2220" w:hanging="180"/>
      </w:pPr>
    </w:lvl>
    <w:lvl w:ilvl="3" w:tplc="0416000F" w:tentative="1">
      <w:start w:val="1"/>
      <w:numFmt w:val="decimal"/>
      <w:lvlText w:val="%4."/>
      <w:lvlJc w:val="left"/>
      <w:pPr>
        <w:ind w:left="2940" w:hanging="360"/>
      </w:pPr>
    </w:lvl>
    <w:lvl w:ilvl="4" w:tplc="04160019" w:tentative="1">
      <w:start w:val="1"/>
      <w:numFmt w:val="lowerLetter"/>
      <w:lvlText w:val="%5."/>
      <w:lvlJc w:val="left"/>
      <w:pPr>
        <w:ind w:left="3660" w:hanging="360"/>
      </w:pPr>
    </w:lvl>
    <w:lvl w:ilvl="5" w:tplc="0416001B" w:tentative="1">
      <w:start w:val="1"/>
      <w:numFmt w:val="lowerRoman"/>
      <w:lvlText w:val="%6."/>
      <w:lvlJc w:val="right"/>
      <w:pPr>
        <w:ind w:left="4380" w:hanging="180"/>
      </w:pPr>
    </w:lvl>
    <w:lvl w:ilvl="6" w:tplc="0416000F" w:tentative="1">
      <w:start w:val="1"/>
      <w:numFmt w:val="decimal"/>
      <w:lvlText w:val="%7."/>
      <w:lvlJc w:val="left"/>
      <w:pPr>
        <w:ind w:left="5100" w:hanging="360"/>
      </w:pPr>
    </w:lvl>
    <w:lvl w:ilvl="7" w:tplc="04160019" w:tentative="1">
      <w:start w:val="1"/>
      <w:numFmt w:val="lowerLetter"/>
      <w:lvlText w:val="%8."/>
      <w:lvlJc w:val="left"/>
      <w:pPr>
        <w:ind w:left="5820" w:hanging="360"/>
      </w:pPr>
    </w:lvl>
    <w:lvl w:ilvl="8" w:tplc="0416001B" w:tentative="1">
      <w:start w:val="1"/>
      <w:numFmt w:val="lowerRoman"/>
      <w:lvlText w:val="%9."/>
      <w:lvlJc w:val="right"/>
      <w:pPr>
        <w:ind w:left="6540" w:hanging="180"/>
      </w:pPr>
    </w:lvl>
  </w:abstractNum>
  <w:abstractNum w:abstractNumId="26" w15:restartNumberingAfterBreak="0">
    <w:nsid w:val="7DB718F4"/>
    <w:multiLevelType w:val="multilevel"/>
    <w:tmpl w:val="0130FB40"/>
    <w:lvl w:ilvl="0">
      <w:start w:val="8"/>
      <w:numFmt w:val="decimal"/>
      <w:lvlText w:val="%1"/>
      <w:lvlJc w:val="left"/>
      <w:pPr>
        <w:ind w:left="1060" w:hanging="390"/>
      </w:pPr>
      <w:rPr>
        <w:lang w:val="pt-PT" w:eastAsia="en-US" w:bidi="ar-SA"/>
      </w:rPr>
    </w:lvl>
    <w:lvl w:ilvl="1">
      <w:start w:val="1"/>
      <w:numFmt w:val="decimal"/>
      <w:lvlText w:val="%1.%2."/>
      <w:lvlJc w:val="left"/>
      <w:pPr>
        <w:ind w:left="1060" w:hanging="390"/>
      </w:pPr>
      <w:rPr>
        <w:rFonts w:ascii="Arial MT" w:eastAsia="Arial MT" w:hAnsi="Arial MT" w:cs="Arial MT" w:hint="default"/>
        <w:w w:val="99"/>
        <w:sz w:val="20"/>
        <w:szCs w:val="20"/>
        <w:lang w:val="pt-PT" w:eastAsia="en-US" w:bidi="ar-SA"/>
      </w:rPr>
    </w:lvl>
    <w:lvl w:ilvl="2">
      <w:start w:val="1"/>
      <w:numFmt w:val="decimal"/>
      <w:lvlText w:val="%1.%2.%3."/>
      <w:lvlJc w:val="left"/>
      <w:pPr>
        <w:ind w:left="954" w:hanging="582"/>
      </w:pPr>
      <w:rPr>
        <w:rFonts w:ascii="Arial MT" w:eastAsia="Arial MT" w:hAnsi="Arial MT" w:cs="Arial MT" w:hint="default"/>
        <w:spacing w:val="-2"/>
        <w:w w:val="99"/>
        <w:sz w:val="20"/>
        <w:szCs w:val="20"/>
        <w:lang w:val="pt-PT" w:eastAsia="en-US" w:bidi="ar-SA"/>
      </w:rPr>
    </w:lvl>
    <w:lvl w:ilvl="3">
      <w:numFmt w:val="bullet"/>
      <w:lvlText w:val="•"/>
      <w:lvlJc w:val="left"/>
      <w:pPr>
        <w:ind w:left="2950" w:hanging="582"/>
      </w:pPr>
      <w:rPr>
        <w:lang w:val="pt-PT" w:eastAsia="en-US" w:bidi="ar-SA"/>
      </w:rPr>
    </w:lvl>
    <w:lvl w:ilvl="4">
      <w:numFmt w:val="bullet"/>
      <w:lvlText w:val="•"/>
      <w:lvlJc w:val="left"/>
      <w:pPr>
        <w:ind w:left="3896" w:hanging="582"/>
      </w:pPr>
      <w:rPr>
        <w:lang w:val="pt-PT" w:eastAsia="en-US" w:bidi="ar-SA"/>
      </w:rPr>
    </w:lvl>
    <w:lvl w:ilvl="5">
      <w:numFmt w:val="bullet"/>
      <w:lvlText w:val="•"/>
      <w:lvlJc w:val="left"/>
      <w:pPr>
        <w:ind w:left="4841" w:hanging="582"/>
      </w:pPr>
      <w:rPr>
        <w:lang w:val="pt-PT" w:eastAsia="en-US" w:bidi="ar-SA"/>
      </w:rPr>
    </w:lvl>
    <w:lvl w:ilvl="6">
      <w:numFmt w:val="bullet"/>
      <w:lvlText w:val="•"/>
      <w:lvlJc w:val="left"/>
      <w:pPr>
        <w:ind w:left="5786" w:hanging="582"/>
      </w:pPr>
      <w:rPr>
        <w:lang w:val="pt-PT" w:eastAsia="en-US" w:bidi="ar-SA"/>
      </w:rPr>
    </w:lvl>
    <w:lvl w:ilvl="7">
      <w:numFmt w:val="bullet"/>
      <w:lvlText w:val="•"/>
      <w:lvlJc w:val="left"/>
      <w:pPr>
        <w:ind w:left="6732" w:hanging="582"/>
      </w:pPr>
      <w:rPr>
        <w:lang w:val="pt-PT" w:eastAsia="en-US" w:bidi="ar-SA"/>
      </w:rPr>
    </w:lvl>
    <w:lvl w:ilvl="8">
      <w:numFmt w:val="bullet"/>
      <w:lvlText w:val="•"/>
      <w:lvlJc w:val="left"/>
      <w:pPr>
        <w:ind w:left="7677" w:hanging="582"/>
      </w:pPr>
      <w:rPr>
        <w:lang w:val="pt-PT" w:eastAsia="en-US" w:bidi="ar-SA"/>
      </w:rPr>
    </w:lvl>
  </w:abstractNum>
  <w:num w:numId="1" w16cid:durableId="545718510">
    <w:abstractNumId w:val="24"/>
  </w:num>
  <w:num w:numId="2" w16cid:durableId="1755661975">
    <w:abstractNumId w:val="15"/>
  </w:num>
  <w:num w:numId="3" w16cid:durableId="1040323906">
    <w:abstractNumId w:val="22"/>
  </w:num>
  <w:num w:numId="4" w16cid:durableId="152113951">
    <w:abstractNumId w:val="5"/>
  </w:num>
  <w:num w:numId="5" w16cid:durableId="85619808">
    <w:abstractNumId w:val="10"/>
  </w:num>
  <w:num w:numId="6" w16cid:durableId="163789140">
    <w:abstractNumId w:val="11"/>
  </w:num>
  <w:num w:numId="7" w16cid:durableId="1792088604">
    <w:abstractNumId w:val="16"/>
  </w:num>
  <w:num w:numId="8" w16cid:durableId="909576333">
    <w:abstractNumId w:val="19"/>
  </w:num>
  <w:num w:numId="9" w16cid:durableId="1231620958">
    <w:abstractNumId w:val="8"/>
  </w:num>
  <w:num w:numId="10" w16cid:durableId="1593314365">
    <w:abstractNumId w:val="17"/>
  </w:num>
  <w:num w:numId="11" w16cid:durableId="2037462542">
    <w:abstractNumId w:val="2"/>
  </w:num>
  <w:num w:numId="12" w16cid:durableId="1892181596">
    <w:abstractNumId w:val="18"/>
  </w:num>
  <w:num w:numId="13" w16cid:durableId="1531843401">
    <w:abstractNumId w:val="13"/>
  </w:num>
  <w:num w:numId="14" w16cid:durableId="124543702">
    <w:abstractNumId w:val="0"/>
  </w:num>
  <w:num w:numId="15" w16cid:durableId="24257930">
    <w:abstractNumId w:val="1"/>
  </w:num>
  <w:num w:numId="16" w16cid:durableId="447235041">
    <w:abstractNumId w:val="4"/>
    <w:lvlOverride w:ilvl="0">
      <w:startOverride w:val="7"/>
    </w:lvlOverride>
    <w:lvlOverride w:ilvl="1">
      <w:startOverride w:val="1"/>
    </w:lvlOverride>
    <w:lvlOverride w:ilvl="2">
      <w:startOverride w:val="1"/>
    </w:lvlOverride>
    <w:lvlOverride w:ilvl="3"/>
    <w:lvlOverride w:ilvl="4"/>
    <w:lvlOverride w:ilvl="5"/>
    <w:lvlOverride w:ilvl="6"/>
    <w:lvlOverride w:ilvl="7"/>
    <w:lvlOverride w:ilvl="8"/>
  </w:num>
  <w:num w:numId="17" w16cid:durableId="1676610005">
    <w:abstractNumId w:val="26"/>
    <w:lvlOverride w:ilvl="0">
      <w:startOverride w:val="8"/>
    </w:lvlOverride>
    <w:lvlOverride w:ilvl="1">
      <w:startOverride w:val="1"/>
    </w:lvlOverride>
    <w:lvlOverride w:ilvl="2">
      <w:startOverride w:val="1"/>
    </w:lvlOverride>
    <w:lvlOverride w:ilvl="3"/>
    <w:lvlOverride w:ilvl="4"/>
    <w:lvlOverride w:ilvl="5"/>
    <w:lvlOverride w:ilvl="6"/>
    <w:lvlOverride w:ilvl="7"/>
    <w:lvlOverride w:ilvl="8"/>
  </w:num>
  <w:num w:numId="18" w16cid:durableId="771824784">
    <w:abstractNumId w:val="14"/>
  </w:num>
  <w:num w:numId="19" w16cid:durableId="1872181529">
    <w:abstractNumId w:val="6"/>
    <w:lvlOverride w:ilvl="0">
      <w:startOverride w:val="1"/>
    </w:lvlOverride>
    <w:lvlOverride w:ilvl="1"/>
    <w:lvlOverride w:ilvl="2"/>
    <w:lvlOverride w:ilvl="3"/>
    <w:lvlOverride w:ilvl="4"/>
    <w:lvlOverride w:ilvl="5"/>
    <w:lvlOverride w:ilvl="6"/>
    <w:lvlOverride w:ilvl="7"/>
    <w:lvlOverride w:ilvl="8"/>
  </w:num>
  <w:num w:numId="20" w16cid:durableId="406343580">
    <w:abstractNumId w:val="9"/>
  </w:num>
  <w:num w:numId="21" w16cid:durableId="620498311">
    <w:abstractNumId w:val="3"/>
  </w:num>
  <w:num w:numId="22" w16cid:durableId="1663699212">
    <w:abstractNumId w:val="7"/>
  </w:num>
  <w:num w:numId="23" w16cid:durableId="1793356347">
    <w:abstractNumId w:val="21"/>
  </w:num>
  <w:num w:numId="24" w16cid:durableId="2041587949">
    <w:abstractNumId w:val="23"/>
  </w:num>
  <w:num w:numId="25" w16cid:durableId="469783488">
    <w:abstractNumId w:val="12"/>
  </w:num>
  <w:num w:numId="26" w16cid:durableId="479541477">
    <w:abstractNumId w:val="25"/>
  </w:num>
  <w:num w:numId="27" w16cid:durableId="7141567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078476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92746138">
    <w:abstractNumId w:val="11"/>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345067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9DF"/>
    <w:rsid w:val="00046C27"/>
    <w:rsid w:val="00060DAD"/>
    <w:rsid w:val="00063AC1"/>
    <w:rsid w:val="00075A89"/>
    <w:rsid w:val="00077675"/>
    <w:rsid w:val="000862BD"/>
    <w:rsid w:val="00086C5C"/>
    <w:rsid w:val="00090F2A"/>
    <w:rsid w:val="000928F2"/>
    <w:rsid w:val="000B773B"/>
    <w:rsid w:val="000E42CF"/>
    <w:rsid w:val="000E43C5"/>
    <w:rsid w:val="000F2EAE"/>
    <w:rsid w:val="000F60B3"/>
    <w:rsid w:val="00106C64"/>
    <w:rsid w:val="00110CD5"/>
    <w:rsid w:val="0014224C"/>
    <w:rsid w:val="001426EE"/>
    <w:rsid w:val="00144823"/>
    <w:rsid w:val="00150642"/>
    <w:rsid w:val="00150C43"/>
    <w:rsid w:val="001546B7"/>
    <w:rsid w:val="001577A0"/>
    <w:rsid w:val="00163CF7"/>
    <w:rsid w:val="0017296E"/>
    <w:rsid w:val="00172B04"/>
    <w:rsid w:val="00182D33"/>
    <w:rsid w:val="001A1F0E"/>
    <w:rsid w:val="001B7791"/>
    <w:rsid w:val="001C3049"/>
    <w:rsid w:val="001D2AFA"/>
    <w:rsid w:val="001D6580"/>
    <w:rsid w:val="001D7795"/>
    <w:rsid w:val="00220A1B"/>
    <w:rsid w:val="00221587"/>
    <w:rsid w:val="00224679"/>
    <w:rsid w:val="00227441"/>
    <w:rsid w:val="00256A45"/>
    <w:rsid w:val="00262545"/>
    <w:rsid w:val="00271253"/>
    <w:rsid w:val="0027416D"/>
    <w:rsid w:val="002825C3"/>
    <w:rsid w:val="00285F38"/>
    <w:rsid w:val="002A60D7"/>
    <w:rsid w:val="002C39F7"/>
    <w:rsid w:val="002F2C2F"/>
    <w:rsid w:val="002F54E6"/>
    <w:rsid w:val="003259A5"/>
    <w:rsid w:val="00332498"/>
    <w:rsid w:val="003411EE"/>
    <w:rsid w:val="00351AF9"/>
    <w:rsid w:val="0036067E"/>
    <w:rsid w:val="00361E76"/>
    <w:rsid w:val="003670F4"/>
    <w:rsid w:val="00383FFF"/>
    <w:rsid w:val="003A7570"/>
    <w:rsid w:val="003E0ADD"/>
    <w:rsid w:val="003F2752"/>
    <w:rsid w:val="00410D0B"/>
    <w:rsid w:val="0041687A"/>
    <w:rsid w:val="00434F3C"/>
    <w:rsid w:val="0044542C"/>
    <w:rsid w:val="00447B40"/>
    <w:rsid w:val="00457719"/>
    <w:rsid w:val="00460BFE"/>
    <w:rsid w:val="00470511"/>
    <w:rsid w:val="00471E57"/>
    <w:rsid w:val="0047437C"/>
    <w:rsid w:val="004C6887"/>
    <w:rsid w:val="00502F4F"/>
    <w:rsid w:val="00512E6A"/>
    <w:rsid w:val="005208C7"/>
    <w:rsid w:val="005217EE"/>
    <w:rsid w:val="0052349E"/>
    <w:rsid w:val="005778DD"/>
    <w:rsid w:val="005908C0"/>
    <w:rsid w:val="005974CE"/>
    <w:rsid w:val="005A12A2"/>
    <w:rsid w:val="005B5F35"/>
    <w:rsid w:val="005D0790"/>
    <w:rsid w:val="005D467F"/>
    <w:rsid w:val="005E5167"/>
    <w:rsid w:val="005E5A85"/>
    <w:rsid w:val="005E5AC0"/>
    <w:rsid w:val="0060110E"/>
    <w:rsid w:val="006118DE"/>
    <w:rsid w:val="00615474"/>
    <w:rsid w:val="006365DE"/>
    <w:rsid w:val="00637DF2"/>
    <w:rsid w:val="00651E84"/>
    <w:rsid w:val="00665122"/>
    <w:rsid w:val="00667C76"/>
    <w:rsid w:val="006835F6"/>
    <w:rsid w:val="00686F6D"/>
    <w:rsid w:val="00696318"/>
    <w:rsid w:val="006B0E6C"/>
    <w:rsid w:val="006B3249"/>
    <w:rsid w:val="006B3EE4"/>
    <w:rsid w:val="006D7395"/>
    <w:rsid w:val="006D7DBB"/>
    <w:rsid w:val="006F79DF"/>
    <w:rsid w:val="0070180A"/>
    <w:rsid w:val="00712F62"/>
    <w:rsid w:val="007219BF"/>
    <w:rsid w:val="00734283"/>
    <w:rsid w:val="00755F2D"/>
    <w:rsid w:val="00774803"/>
    <w:rsid w:val="00777EC9"/>
    <w:rsid w:val="00780535"/>
    <w:rsid w:val="00782B24"/>
    <w:rsid w:val="00791D05"/>
    <w:rsid w:val="007A2CFC"/>
    <w:rsid w:val="007A2D46"/>
    <w:rsid w:val="007A3DEA"/>
    <w:rsid w:val="007A6116"/>
    <w:rsid w:val="007B13BE"/>
    <w:rsid w:val="007B4C52"/>
    <w:rsid w:val="007C6D4E"/>
    <w:rsid w:val="007D4542"/>
    <w:rsid w:val="007E13A3"/>
    <w:rsid w:val="007E5C4B"/>
    <w:rsid w:val="007F2A6B"/>
    <w:rsid w:val="00800FFC"/>
    <w:rsid w:val="00804C44"/>
    <w:rsid w:val="00823866"/>
    <w:rsid w:val="00830F2C"/>
    <w:rsid w:val="00840744"/>
    <w:rsid w:val="0084530C"/>
    <w:rsid w:val="008524BB"/>
    <w:rsid w:val="00865C70"/>
    <w:rsid w:val="00892D53"/>
    <w:rsid w:val="008A1EFB"/>
    <w:rsid w:val="008A2E8C"/>
    <w:rsid w:val="008B0BA8"/>
    <w:rsid w:val="008B44DF"/>
    <w:rsid w:val="008B550B"/>
    <w:rsid w:val="008E0093"/>
    <w:rsid w:val="00907D2A"/>
    <w:rsid w:val="00920E35"/>
    <w:rsid w:val="00921724"/>
    <w:rsid w:val="00927032"/>
    <w:rsid w:val="009323CF"/>
    <w:rsid w:val="009338E9"/>
    <w:rsid w:val="009371B1"/>
    <w:rsid w:val="009467F9"/>
    <w:rsid w:val="0096540A"/>
    <w:rsid w:val="009741C0"/>
    <w:rsid w:val="00974804"/>
    <w:rsid w:val="00994A38"/>
    <w:rsid w:val="009B7281"/>
    <w:rsid w:val="009C6BF0"/>
    <w:rsid w:val="009D1987"/>
    <w:rsid w:val="009D478E"/>
    <w:rsid w:val="009E1642"/>
    <w:rsid w:val="009E74E1"/>
    <w:rsid w:val="009F33D4"/>
    <w:rsid w:val="00A10AED"/>
    <w:rsid w:val="00A16F72"/>
    <w:rsid w:val="00A20BCB"/>
    <w:rsid w:val="00A22DCD"/>
    <w:rsid w:val="00A44CC4"/>
    <w:rsid w:val="00A54F3A"/>
    <w:rsid w:val="00A56F66"/>
    <w:rsid w:val="00A62EED"/>
    <w:rsid w:val="00A65BF8"/>
    <w:rsid w:val="00A67553"/>
    <w:rsid w:val="00A8179E"/>
    <w:rsid w:val="00A849F2"/>
    <w:rsid w:val="00AA0E66"/>
    <w:rsid w:val="00AB15EE"/>
    <w:rsid w:val="00AC020C"/>
    <w:rsid w:val="00AD1183"/>
    <w:rsid w:val="00AD2998"/>
    <w:rsid w:val="00AD2F6E"/>
    <w:rsid w:val="00B01CB6"/>
    <w:rsid w:val="00B0313A"/>
    <w:rsid w:val="00B057D2"/>
    <w:rsid w:val="00B071BD"/>
    <w:rsid w:val="00B10217"/>
    <w:rsid w:val="00B31966"/>
    <w:rsid w:val="00B330AF"/>
    <w:rsid w:val="00B36660"/>
    <w:rsid w:val="00B41CDF"/>
    <w:rsid w:val="00B54089"/>
    <w:rsid w:val="00B553B8"/>
    <w:rsid w:val="00B55477"/>
    <w:rsid w:val="00B5697A"/>
    <w:rsid w:val="00B73433"/>
    <w:rsid w:val="00B73558"/>
    <w:rsid w:val="00B75294"/>
    <w:rsid w:val="00B804C2"/>
    <w:rsid w:val="00B87FFE"/>
    <w:rsid w:val="00B94A85"/>
    <w:rsid w:val="00BA74E8"/>
    <w:rsid w:val="00BC0576"/>
    <w:rsid w:val="00BF25AE"/>
    <w:rsid w:val="00BF655B"/>
    <w:rsid w:val="00C2300F"/>
    <w:rsid w:val="00C34530"/>
    <w:rsid w:val="00C362CC"/>
    <w:rsid w:val="00C42A26"/>
    <w:rsid w:val="00C51BA7"/>
    <w:rsid w:val="00C56D48"/>
    <w:rsid w:val="00C64C43"/>
    <w:rsid w:val="00C71E21"/>
    <w:rsid w:val="00C87CC3"/>
    <w:rsid w:val="00CB58C3"/>
    <w:rsid w:val="00CD103E"/>
    <w:rsid w:val="00CD3577"/>
    <w:rsid w:val="00CD5E98"/>
    <w:rsid w:val="00CD7B4D"/>
    <w:rsid w:val="00CE2552"/>
    <w:rsid w:val="00D057B0"/>
    <w:rsid w:val="00D06DCF"/>
    <w:rsid w:val="00D17797"/>
    <w:rsid w:val="00D179B1"/>
    <w:rsid w:val="00D249DF"/>
    <w:rsid w:val="00D2703B"/>
    <w:rsid w:val="00D32731"/>
    <w:rsid w:val="00D41137"/>
    <w:rsid w:val="00D57181"/>
    <w:rsid w:val="00D578FE"/>
    <w:rsid w:val="00D66CE4"/>
    <w:rsid w:val="00D7076E"/>
    <w:rsid w:val="00D72B8C"/>
    <w:rsid w:val="00D7359D"/>
    <w:rsid w:val="00D9598F"/>
    <w:rsid w:val="00D96D48"/>
    <w:rsid w:val="00DB3262"/>
    <w:rsid w:val="00DD2E7A"/>
    <w:rsid w:val="00DE4F4A"/>
    <w:rsid w:val="00DE6164"/>
    <w:rsid w:val="00DE7099"/>
    <w:rsid w:val="00DE746C"/>
    <w:rsid w:val="00E017A1"/>
    <w:rsid w:val="00E021A3"/>
    <w:rsid w:val="00E248C8"/>
    <w:rsid w:val="00E347A8"/>
    <w:rsid w:val="00E52283"/>
    <w:rsid w:val="00E527A7"/>
    <w:rsid w:val="00E61478"/>
    <w:rsid w:val="00E61603"/>
    <w:rsid w:val="00E626F7"/>
    <w:rsid w:val="00E664FA"/>
    <w:rsid w:val="00E92B00"/>
    <w:rsid w:val="00E97B75"/>
    <w:rsid w:val="00EB1B5A"/>
    <w:rsid w:val="00EB33E6"/>
    <w:rsid w:val="00EC77BB"/>
    <w:rsid w:val="00ED6465"/>
    <w:rsid w:val="00ED6E36"/>
    <w:rsid w:val="00EE2D3B"/>
    <w:rsid w:val="00EF69B9"/>
    <w:rsid w:val="00F13A09"/>
    <w:rsid w:val="00F2072C"/>
    <w:rsid w:val="00F40FDB"/>
    <w:rsid w:val="00F43CEB"/>
    <w:rsid w:val="00F57D5A"/>
    <w:rsid w:val="00F61A69"/>
    <w:rsid w:val="00F82E4F"/>
    <w:rsid w:val="00F830A7"/>
    <w:rsid w:val="00F8680A"/>
    <w:rsid w:val="00F9292D"/>
    <w:rsid w:val="00F92EFC"/>
    <w:rsid w:val="00F94E69"/>
    <w:rsid w:val="00F96FAB"/>
    <w:rsid w:val="00FA67F4"/>
    <w:rsid w:val="00FC38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FBB5E"/>
  <w15:docId w15:val="{00939A63-43D7-4B12-8740-3D6B76FA3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pPr>
        <w:spacing w:line="360" w:lineRule="auto"/>
        <w:ind w:left="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51BA7"/>
  </w:style>
  <w:style w:type="paragraph" w:styleId="Ttulo1">
    <w:name w:val="heading 1"/>
    <w:basedOn w:val="Normal"/>
    <w:next w:val="Normal"/>
    <w:pPr>
      <w:keepNext/>
      <w:jc w:val="both"/>
      <w:outlineLvl w:val="0"/>
    </w:pPr>
    <w:rPr>
      <w:rFonts w:ascii="Arial" w:eastAsia="Arial" w:hAnsi="Arial" w:cs="Arial"/>
      <w:b/>
    </w:rPr>
  </w:style>
  <w:style w:type="paragraph" w:styleId="Ttulo2">
    <w:name w:val="heading 2"/>
    <w:basedOn w:val="Normal"/>
    <w:next w:val="Normal"/>
    <w:pPr>
      <w:keepNext/>
      <w:jc w:val="both"/>
      <w:outlineLvl w:val="1"/>
    </w:pPr>
    <w:rPr>
      <w:b/>
      <w:sz w:val="21"/>
      <w:szCs w:val="21"/>
      <w:u w:val="single"/>
    </w:rPr>
  </w:style>
  <w:style w:type="paragraph" w:styleId="Ttulo3">
    <w:name w:val="heading 3"/>
    <w:basedOn w:val="Normal"/>
    <w:next w:val="Normal"/>
    <w:pPr>
      <w:keepNext/>
      <w:ind w:left="4248"/>
      <w:jc w:val="both"/>
      <w:outlineLvl w:val="2"/>
    </w:pPr>
    <w:rPr>
      <w:b/>
      <w:sz w:val="21"/>
      <w:szCs w:val="21"/>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widowControl w:val="0"/>
      <w:spacing w:before="1" w:line="240" w:lineRule="auto"/>
      <w:ind w:left="2980" w:right="3077"/>
      <w:jc w:val="both"/>
    </w:pPr>
    <w:rPr>
      <w:rFonts w:ascii="Arial" w:eastAsia="Arial" w:hAnsi="Arial" w:cs="Arial"/>
      <w:b/>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6">
    <w:name w:val="6"/>
    <w:basedOn w:val="TableNormal"/>
    <w:tblPr>
      <w:tblStyleRowBandSize w:val="1"/>
      <w:tblStyleColBandSize w:val="1"/>
      <w:tblCellMar>
        <w:left w:w="70" w:type="dxa"/>
        <w:right w:w="70" w:type="dxa"/>
      </w:tblCellMar>
    </w:tblPr>
  </w:style>
  <w:style w:type="table" w:customStyle="1" w:styleId="5">
    <w:name w:val="5"/>
    <w:basedOn w:val="TableNormal"/>
    <w:tblPr>
      <w:tblStyleRowBandSize w:val="1"/>
      <w:tblStyleColBandSize w:val="1"/>
      <w:tblCellMar>
        <w:left w:w="70" w:type="dxa"/>
        <w:right w:w="70" w:type="dxa"/>
      </w:tblCellMar>
    </w:tblPr>
  </w:style>
  <w:style w:type="table" w:customStyle="1" w:styleId="4">
    <w:name w:val="4"/>
    <w:basedOn w:val="TableNormal"/>
    <w:tblPr>
      <w:tblStyleRowBandSize w:val="1"/>
      <w:tblStyleColBandSize w:val="1"/>
      <w:tblCellMar>
        <w:left w:w="70" w:type="dxa"/>
        <w:right w:w="70" w:type="dxa"/>
      </w:tblCellMar>
    </w:tblPr>
  </w:style>
  <w:style w:type="table" w:customStyle="1" w:styleId="3">
    <w:name w:val="3"/>
    <w:basedOn w:val="TableNormal"/>
    <w:tblPr>
      <w:tblStyleRowBandSize w:val="1"/>
      <w:tblStyleColBandSize w:val="1"/>
      <w:tblCellMar>
        <w:left w:w="70" w:type="dxa"/>
        <w:right w:w="70" w:type="dxa"/>
      </w:tblCellMar>
    </w:tblPr>
  </w:style>
  <w:style w:type="table" w:customStyle="1" w:styleId="2">
    <w:name w:val="2"/>
    <w:basedOn w:val="TableNormal"/>
    <w:tblPr>
      <w:tblStyleRowBandSize w:val="1"/>
      <w:tblStyleColBandSize w:val="1"/>
      <w:tblCellMar>
        <w:left w:w="70" w:type="dxa"/>
        <w:right w:w="70" w:type="dxa"/>
      </w:tblCellMar>
    </w:tblPr>
  </w:style>
  <w:style w:type="table" w:customStyle="1" w:styleId="1">
    <w:name w:val="1"/>
    <w:basedOn w:val="TableNormal"/>
    <w:tblPr>
      <w:tblStyleRowBandSize w:val="1"/>
      <w:tblStyleColBandSize w:val="1"/>
      <w:tblCellMar>
        <w:left w:w="70" w:type="dxa"/>
        <w:right w:w="70" w:type="dxa"/>
      </w:tblCellMar>
    </w:tblPr>
  </w:style>
  <w:style w:type="paragraph" w:styleId="PargrafodaLista">
    <w:name w:val="List Paragraph"/>
    <w:basedOn w:val="Normal"/>
    <w:link w:val="PargrafodaListaChar"/>
    <w:uiPriority w:val="34"/>
    <w:qFormat/>
    <w:rsid w:val="00C34530"/>
    <w:pPr>
      <w:ind w:left="720"/>
      <w:contextualSpacing/>
    </w:pPr>
  </w:style>
  <w:style w:type="character" w:styleId="Hyperlink">
    <w:name w:val="Hyperlink"/>
    <w:basedOn w:val="Fontepargpadro"/>
    <w:uiPriority w:val="99"/>
    <w:unhideWhenUsed/>
    <w:rsid w:val="00351AF9"/>
    <w:rPr>
      <w:color w:val="0000FF" w:themeColor="hyperlink"/>
      <w:u w:val="single"/>
    </w:rPr>
  </w:style>
  <w:style w:type="paragraph" w:styleId="CabealhodoSumrio">
    <w:name w:val="TOC Heading"/>
    <w:basedOn w:val="Ttulo1"/>
    <w:next w:val="Normal"/>
    <w:uiPriority w:val="39"/>
    <w:unhideWhenUsed/>
    <w:qFormat/>
    <w:rsid w:val="0084530C"/>
    <w:pPr>
      <w:keepLines/>
      <w:spacing w:before="240" w:line="259" w:lineRule="auto"/>
      <w:ind w:left="0"/>
      <w:jc w:val="left"/>
      <w:outlineLvl w:val="9"/>
    </w:pPr>
    <w:rPr>
      <w:rFonts w:asciiTheme="majorHAnsi" w:eastAsiaTheme="majorEastAsia" w:hAnsiTheme="majorHAnsi" w:cstheme="majorBidi"/>
      <w:b w:val="0"/>
      <w:color w:val="365F91" w:themeColor="accent1" w:themeShade="BF"/>
      <w:sz w:val="32"/>
      <w:szCs w:val="32"/>
    </w:rPr>
  </w:style>
  <w:style w:type="paragraph" w:styleId="Sumrio1">
    <w:name w:val="toc 1"/>
    <w:basedOn w:val="Normal"/>
    <w:next w:val="Normal"/>
    <w:autoRedefine/>
    <w:uiPriority w:val="39"/>
    <w:unhideWhenUsed/>
    <w:rsid w:val="00E92B00"/>
    <w:pPr>
      <w:tabs>
        <w:tab w:val="left" w:pos="440"/>
        <w:tab w:val="right" w:leader="dot" w:pos="9062"/>
      </w:tabs>
      <w:ind w:left="0"/>
    </w:pPr>
  </w:style>
  <w:style w:type="paragraph" w:styleId="Cabealho">
    <w:name w:val="header"/>
    <w:basedOn w:val="Normal"/>
    <w:link w:val="CabealhoChar"/>
    <w:uiPriority w:val="99"/>
    <w:unhideWhenUsed/>
    <w:rsid w:val="001A1F0E"/>
    <w:pPr>
      <w:tabs>
        <w:tab w:val="center" w:pos="4252"/>
        <w:tab w:val="right" w:pos="8504"/>
      </w:tabs>
      <w:spacing w:line="240" w:lineRule="auto"/>
    </w:pPr>
  </w:style>
  <w:style w:type="character" w:customStyle="1" w:styleId="CabealhoChar">
    <w:name w:val="Cabeçalho Char"/>
    <w:basedOn w:val="Fontepargpadro"/>
    <w:link w:val="Cabealho"/>
    <w:uiPriority w:val="99"/>
    <w:rsid w:val="001A1F0E"/>
  </w:style>
  <w:style w:type="paragraph" w:styleId="Rodap">
    <w:name w:val="footer"/>
    <w:basedOn w:val="Normal"/>
    <w:link w:val="RodapChar"/>
    <w:uiPriority w:val="99"/>
    <w:unhideWhenUsed/>
    <w:rsid w:val="001A1F0E"/>
    <w:pPr>
      <w:tabs>
        <w:tab w:val="center" w:pos="4252"/>
        <w:tab w:val="right" w:pos="8504"/>
      </w:tabs>
      <w:spacing w:line="240" w:lineRule="auto"/>
    </w:pPr>
  </w:style>
  <w:style w:type="character" w:customStyle="1" w:styleId="RodapChar">
    <w:name w:val="Rodapé Char"/>
    <w:basedOn w:val="Fontepargpadro"/>
    <w:link w:val="Rodap"/>
    <w:uiPriority w:val="99"/>
    <w:rsid w:val="001A1F0E"/>
  </w:style>
  <w:style w:type="paragraph" w:styleId="Textodenotaderodap">
    <w:name w:val="footnote text"/>
    <w:basedOn w:val="Normal"/>
    <w:link w:val="TextodenotaderodapChar"/>
    <w:uiPriority w:val="99"/>
    <w:semiHidden/>
    <w:unhideWhenUsed/>
    <w:rsid w:val="00A56F66"/>
    <w:pPr>
      <w:spacing w:line="240" w:lineRule="auto"/>
    </w:pPr>
  </w:style>
  <w:style w:type="character" w:customStyle="1" w:styleId="TextodenotaderodapChar">
    <w:name w:val="Texto de nota de rodapé Char"/>
    <w:basedOn w:val="Fontepargpadro"/>
    <w:link w:val="Textodenotaderodap"/>
    <w:uiPriority w:val="99"/>
    <w:semiHidden/>
    <w:rsid w:val="00A56F66"/>
  </w:style>
  <w:style w:type="character" w:styleId="Refdenotaderodap">
    <w:name w:val="footnote reference"/>
    <w:basedOn w:val="Fontepargpadro"/>
    <w:uiPriority w:val="99"/>
    <w:semiHidden/>
    <w:unhideWhenUsed/>
    <w:rsid w:val="00A56F66"/>
    <w:rPr>
      <w:vertAlign w:val="superscript"/>
    </w:rPr>
  </w:style>
  <w:style w:type="character" w:styleId="MenoPendente">
    <w:name w:val="Unresolved Mention"/>
    <w:basedOn w:val="Fontepargpadro"/>
    <w:uiPriority w:val="99"/>
    <w:semiHidden/>
    <w:unhideWhenUsed/>
    <w:rsid w:val="00A56F66"/>
    <w:rPr>
      <w:color w:val="605E5C"/>
      <w:shd w:val="clear" w:color="auto" w:fill="E1DFDD"/>
    </w:rPr>
  </w:style>
  <w:style w:type="table" w:styleId="Tabelacomgrade">
    <w:name w:val="Table Grid"/>
    <w:basedOn w:val="Tabelanormal"/>
    <w:uiPriority w:val="39"/>
    <w:rsid w:val="00060DA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
    <w:next w:val="Normal"/>
    <w:uiPriority w:val="35"/>
    <w:unhideWhenUsed/>
    <w:qFormat/>
    <w:rsid w:val="00CD103E"/>
    <w:pPr>
      <w:spacing w:after="200" w:line="240" w:lineRule="auto"/>
    </w:pPr>
    <w:rPr>
      <w:i/>
      <w:iCs/>
      <w:color w:val="1F497D" w:themeColor="text2"/>
      <w:sz w:val="18"/>
      <w:szCs w:val="18"/>
    </w:rPr>
  </w:style>
  <w:style w:type="paragraph" w:styleId="Textodecomentrio">
    <w:name w:val="annotation text"/>
    <w:basedOn w:val="Normal"/>
    <w:link w:val="TextodecomentrioChar"/>
    <w:uiPriority w:val="99"/>
    <w:semiHidden/>
    <w:unhideWhenUsed/>
    <w:rsid w:val="009C6BF0"/>
    <w:pPr>
      <w:spacing w:line="240" w:lineRule="auto"/>
    </w:pPr>
  </w:style>
  <w:style w:type="character" w:customStyle="1" w:styleId="TextodecomentrioChar">
    <w:name w:val="Texto de comentário Char"/>
    <w:basedOn w:val="Fontepargpadro"/>
    <w:link w:val="Textodecomentrio"/>
    <w:uiPriority w:val="99"/>
    <w:semiHidden/>
    <w:rsid w:val="009C6BF0"/>
  </w:style>
  <w:style w:type="character" w:styleId="Refdecomentrio">
    <w:name w:val="annotation reference"/>
    <w:basedOn w:val="Fontepargpadro"/>
    <w:uiPriority w:val="99"/>
    <w:semiHidden/>
    <w:unhideWhenUsed/>
    <w:rsid w:val="009C6BF0"/>
    <w:rPr>
      <w:sz w:val="16"/>
      <w:szCs w:val="16"/>
    </w:rPr>
  </w:style>
  <w:style w:type="character" w:customStyle="1" w:styleId="PargrafodaListaChar">
    <w:name w:val="Parágrafo da Lista Char"/>
    <w:link w:val="PargrafodaLista"/>
    <w:uiPriority w:val="34"/>
    <w:locked/>
    <w:rsid w:val="00D057B0"/>
  </w:style>
  <w:style w:type="paragraph" w:styleId="Corpodetexto">
    <w:name w:val="Body Text"/>
    <w:basedOn w:val="Normal"/>
    <w:link w:val="CorpodetextoChar"/>
    <w:uiPriority w:val="1"/>
    <w:semiHidden/>
    <w:unhideWhenUsed/>
    <w:qFormat/>
    <w:rsid w:val="00D057B0"/>
    <w:pPr>
      <w:jc w:val="both"/>
    </w:pPr>
    <w:rPr>
      <w:sz w:val="21"/>
      <w:szCs w:val="21"/>
    </w:rPr>
  </w:style>
  <w:style w:type="character" w:customStyle="1" w:styleId="CorpodetextoChar">
    <w:name w:val="Corpo de texto Char"/>
    <w:basedOn w:val="Fontepargpadro"/>
    <w:link w:val="Corpodetexto"/>
    <w:uiPriority w:val="1"/>
    <w:semiHidden/>
    <w:rsid w:val="00D057B0"/>
    <w:rPr>
      <w:sz w:val="21"/>
      <w:szCs w:val="21"/>
    </w:rPr>
  </w:style>
  <w:style w:type="paragraph" w:styleId="SemEspaamento">
    <w:name w:val="No Spacing"/>
    <w:uiPriority w:val="1"/>
    <w:qFormat/>
    <w:rsid w:val="00E61603"/>
    <w:pPr>
      <w:spacing w:line="240" w:lineRule="auto"/>
      <w:ind w:left="0"/>
    </w:pPr>
  </w:style>
  <w:style w:type="paragraph" w:styleId="Assuntodocomentrio">
    <w:name w:val="annotation subject"/>
    <w:basedOn w:val="Textodecomentrio"/>
    <w:next w:val="Textodecomentrio"/>
    <w:link w:val="AssuntodocomentrioChar"/>
    <w:uiPriority w:val="99"/>
    <w:semiHidden/>
    <w:unhideWhenUsed/>
    <w:rsid w:val="009B7281"/>
    <w:rPr>
      <w:b/>
      <w:bCs/>
    </w:rPr>
  </w:style>
  <w:style w:type="character" w:customStyle="1" w:styleId="AssuntodocomentrioChar">
    <w:name w:val="Assunto do comentário Char"/>
    <w:basedOn w:val="TextodecomentrioChar"/>
    <w:link w:val="Assuntodocomentrio"/>
    <w:uiPriority w:val="99"/>
    <w:semiHidden/>
    <w:rsid w:val="009B72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31293">
      <w:bodyDiv w:val="1"/>
      <w:marLeft w:val="0"/>
      <w:marRight w:val="0"/>
      <w:marTop w:val="0"/>
      <w:marBottom w:val="0"/>
      <w:divBdr>
        <w:top w:val="none" w:sz="0" w:space="0" w:color="auto"/>
        <w:left w:val="none" w:sz="0" w:space="0" w:color="auto"/>
        <w:bottom w:val="none" w:sz="0" w:space="0" w:color="auto"/>
        <w:right w:val="none" w:sz="0" w:space="0" w:color="auto"/>
      </w:divBdr>
    </w:div>
    <w:div w:id="338893078">
      <w:bodyDiv w:val="1"/>
      <w:marLeft w:val="0"/>
      <w:marRight w:val="0"/>
      <w:marTop w:val="0"/>
      <w:marBottom w:val="0"/>
      <w:divBdr>
        <w:top w:val="none" w:sz="0" w:space="0" w:color="auto"/>
        <w:left w:val="none" w:sz="0" w:space="0" w:color="auto"/>
        <w:bottom w:val="none" w:sz="0" w:space="0" w:color="auto"/>
        <w:right w:val="none" w:sz="0" w:space="0" w:color="auto"/>
      </w:divBdr>
    </w:div>
    <w:div w:id="356540714">
      <w:bodyDiv w:val="1"/>
      <w:marLeft w:val="0"/>
      <w:marRight w:val="0"/>
      <w:marTop w:val="0"/>
      <w:marBottom w:val="0"/>
      <w:divBdr>
        <w:top w:val="none" w:sz="0" w:space="0" w:color="auto"/>
        <w:left w:val="none" w:sz="0" w:space="0" w:color="auto"/>
        <w:bottom w:val="none" w:sz="0" w:space="0" w:color="auto"/>
        <w:right w:val="none" w:sz="0" w:space="0" w:color="auto"/>
      </w:divBdr>
    </w:div>
    <w:div w:id="601456261">
      <w:bodyDiv w:val="1"/>
      <w:marLeft w:val="0"/>
      <w:marRight w:val="0"/>
      <w:marTop w:val="0"/>
      <w:marBottom w:val="0"/>
      <w:divBdr>
        <w:top w:val="none" w:sz="0" w:space="0" w:color="auto"/>
        <w:left w:val="none" w:sz="0" w:space="0" w:color="auto"/>
        <w:bottom w:val="none" w:sz="0" w:space="0" w:color="auto"/>
        <w:right w:val="none" w:sz="0" w:space="0" w:color="auto"/>
      </w:divBdr>
    </w:div>
    <w:div w:id="623580682">
      <w:bodyDiv w:val="1"/>
      <w:marLeft w:val="0"/>
      <w:marRight w:val="0"/>
      <w:marTop w:val="0"/>
      <w:marBottom w:val="0"/>
      <w:divBdr>
        <w:top w:val="none" w:sz="0" w:space="0" w:color="auto"/>
        <w:left w:val="none" w:sz="0" w:space="0" w:color="auto"/>
        <w:bottom w:val="none" w:sz="0" w:space="0" w:color="auto"/>
        <w:right w:val="none" w:sz="0" w:space="0" w:color="auto"/>
      </w:divBdr>
    </w:div>
    <w:div w:id="625699848">
      <w:bodyDiv w:val="1"/>
      <w:marLeft w:val="0"/>
      <w:marRight w:val="0"/>
      <w:marTop w:val="0"/>
      <w:marBottom w:val="0"/>
      <w:divBdr>
        <w:top w:val="none" w:sz="0" w:space="0" w:color="auto"/>
        <w:left w:val="none" w:sz="0" w:space="0" w:color="auto"/>
        <w:bottom w:val="none" w:sz="0" w:space="0" w:color="auto"/>
        <w:right w:val="none" w:sz="0" w:space="0" w:color="auto"/>
      </w:divBdr>
    </w:div>
    <w:div w:id="733626288">
      <w:bodyDiv w:val="1"/>
      <w:marLeft w:val="0"/>
      <w:marRight w:val="0"/>
      <w:marTop w:val="0"/>
      <w:marBottom w:val="0"/>
      <w:divBdr>
        <w:top w:val="none" w:sz="0" w:space="0" w:color="auto"/>
        <w:left w:val="none" w:sz="0" w:space="0" w:color="auto"/>
        <w:bottom w:val="none" w:sz="0" w:space="0" w:color="auto"/>
        <w:right w:val="none" w:sz="0" w:space="0" w:color="auto"/>
      </w:divBdr>
    </w:div>
    <w:div w:id="735396082">
      <w:bodyDiv w:val="1"/>
      <w:marLeft w:val="0"/>
      <w:marRight w:val="0"/>
      <w:marTop w:val="0"/>
      <w:marBottom w:val="0"/>
      <w:divBdr>
        <w:top w:val="none" w:sz="0" w:space="0" w:color="auto"/>
        <w:left w:val="none" w:sz="0" w:space="0" w:color="auto"/>
        <w:bottom w:val="none" w:sz="0" w:space="0" w:color="auto"/>
        <w:right w:val="none" w:sz="0" w:space="0" w:color="auto"/>
      </w:divBdr>
    </w:div>
    <w:div w:id="738599470">
      <w:bodyDiv w:val="1"/>
      <w:marLeft w:val="0"/>
      <w:marRight w:val="0"/>
      <w:marTop w:val="0"/>
      <w:marBottom w:val="0"/>
      <w:divBdr>
        <w:top w:val="none" w:sz="0" w:space="0" w:color="auto"/>
        <w:left w:val="none" w:sz="0" w:space="0" w:color="auto"/>
        <w:bottom w:val="none" w:sz="0" w:space="0" w:color="auto"/>
        <w:right w:val="none" w:sz="0" w:space="0" w:color="auto"/>
      </w:divBdr>
    </w:div>
    <w:div w:id="859783840">
      <w:bodyDiv w:val="1"/>
      <w:marLeft w:val="0"/>
      <w:marRight w:val="0"/>
      <w:marTop w:val="0"/>
      <w:marBottom w:val="0"/>
      <w:divBdr>
        <w:top w:val="none" w:sz="0" w:space="0" w:color="auto"/>
        <w:left w:val="none" w:sz="0" w:space="0" w:color="auto"/>
        <w:bottom w:val="none" w:sz="0" w:space="0" w:color="auto"/>
        <w:right w:val="none" w:sz="0" w:space="0" w:color="auto"/>
      </w:divBdr>
    </w:div>
    <w:div w:id="1018696981">
      <w:bodyDiv w:val="1"/>
      <w:marLeft w:val="0"/>
      <w:marRight w:val="0"/>
      <w:marTop w:val="0"/>
      <w:marBottom w:val="0"/>
      <w:divBdr>
        <w:top w:val="none" w:sz="0" w:space="0" w:color="auto"/>
        <w:left w:val="none" w:sz="0" w:space="0" w:color="auto"/>
        <w:bottom w:val="none" w:sz="0" w:space="0" w:color="auto"/>
        <w:right w:val="none" w:sz="0" w:space="0" w:color="auto"/>
      </w:divBdr>
    </w:div>
    <w:div w:id="1083066733">
      <w:bodyDiv w:val="1"/>
      <w:marLeft w:val="0"/>
      <w:marRight w:val="0"/>
      <w:marTop w:val="0"/>
      <w:marBottom w:val="0"/>
      <w:divBdr>
        <w:top w:val="none" w:sz="0" w:space="0" w:color="auto"/>
        <w:left w:val="none" w:sz="0" w:space="0" w:color="auto"/>
        <w:bottom w:val="none" w:sz="0" w:space="0" w:color="auto"/>
        <w:right w:val="none" w:sz="0" w:space="0" w:color="auto"/>
      </w:divBdr>
    </w:div>
    <w:div w:id="1097142316">
      <w:bodyDiv w:val="1"/>
      <w:marLeft w:val="0"/>
      <w:marRight w:val="0"/>
      <w:marTop w:val="0"/>
      <w:marBottom w:val="0"/>
      <w:divBdr>
        <w:top w:val="none" w:sz="0" w:space="0" w:color="auto"/>
        <w:left w:val="none" w:sz="0" w:space="0" w:color="auto"/>
        <w:bottom w:val="none" w:sz="0" w:space="0" w:color="auto"/>
        <w:right w:val="none" w:sz="0" w:space="0" w:color="auto"/>
      </w:divBdr>
    </w:div>
    <w:div w:id="1115095101">
      <w:bodyDiv w:val="1"/>
      <w:marLeft w:val="0"/>
      <w:marRight w:val="0"/>
      <w:marTop w:val="0"/>
      <w:marBottom w:val="0"/>
      <w:divBdr>
        <w:top w:val="none" w:sz="0" w:space="0" w:color="auto"/>
        <w:left w:val="none" w:sz="0" w:space="0" w:color="auto"/>
        <w:bottom w:val="none" w:sz="0" w:space="0" w:color="auto"/>
        <w:right w:val="none" w:sz="0" w:space="0" w:color="auto"/>
      </w:divBdr>
    </w:div>
    <w:div w:id="1256788066">
      <w:bodyDiv w:val="1"/>
      <w:marLeft w:val="0"/>
      <w:marRight w:val="0"/>
      <w:marTop w:val="0"/>
      <w:marBottom w:val="0"/>
      <w:divBdr>
        <w:top w:val="none" w:sz="0" w:space="0" w:color="auto"/>
        <w:left w:val="none" w:sz="0" w:space="0" w:color="auto"/>
        <w:bottom w:val="none" w:sz="0" w:space="0" w:color="auto"/>
        <w:right w:val="none" w:sz="0" w:space="0" w:color="auto"/>
      </w:divBdr>
    </w:div>
    <w:div w:id="1282344388">
      <w:bodyDiv w:val="1"/>
      <w:marLeft w:val="0"/>
      <w:marRight w:val="0"/>
      <w:marTop w:val="0"/>
      <w:marBottom w:val="0"/>
      <w:divBdr>
        <w:top w:val="none" w:sz="0" w:space="0" w:color="auto"/>
        <w:left w:val="none" w:sz="0" w:space="0" w:color="auto"/>
        <w:bottom w:val="none" w:sz="0" w:space="0" w:color="auto"/>
        <w:right w:val="none" w:sz="0" w:space="0" w:color="auto"/>
      </w:divBdr>
    </w:div>
    <w:div w:id="1305239229">
      <w:bodyDiv w:val="1"/>
      <w:marLeft w:val="0"/>
      <w:marRight w:val="0"/>
      <w:marTop w:val="0"/>
      <w:marBottom w:val="0"/>
      <w:divBdr>
        <w:top w:val="none" w:sz="0" w:space="0" w:color="auto"/>
        <w:left w:val="none" w:sz="0" w:space="0" w:color="auto"/>
        <w:bottom w:val="none" w:sz="0" w:space="0" w:color="auto"/>
        <w:right w:val="none" w:sz="0" w:space="0" w:color="auto"/>
      </w:divBdr>
    </w:div>
    <w:div w:id="1311403614">
      <w:bodyDiv w:val="1"/>
      <w:marLeft w:val="0"/>
      <w:marRight w:val="0"/>
      <w:marTop w:val="0"/>
      <w:marBottom w:val="0"/>
      <w:divBdr>
        <w:top w:val="none" w:sz="0" w:space="0" w:color="auto"/>
        <w:left w:val="none" w:sz="0" w:space="0" w:color="auto"/>
        <w:bottom w:val="none" w:sz="0" w:space="0" w:color="auto"/>
        <w:right w:val="none" w:sz="0" w:space="0" w:color="auto"/>
      </w:divBdr>
    </w:div>
    <w:div w:id="1321151870">
      <w:bodyDiv w:val="1"/>
      <w:marLeft w:val="0"/>
      <w:marRight w:val="0"/>
      <w:marTop w:val="0"/>
      <w:marBottom w:val="0"/>
      <w:divBdr>
        <w:top w:val="none" w:sz="0" w:space="0" w:color="auto"/>
        <w:left w:val="none" w:sz="0" w:space="0" w:color="auto"/>
        <w:bottom w:val="none" w:sz="0" w:space="0" w:color="auto"/>
        <w:right w:val="none" w:sz="0" w:space="0" w:color="auto"/>
      </w:divBdr>
    </w:div>
    <w:div w:id="1341926852">
      <w:bodyDiv w:val="1"/>
      <w:marLeft w:val="0"/>
      <w:marRight w:val="0"/>
      <w:marTop w:val="0"/>
      <w:marBottom w:val="0"/>
      <w:divBdr>
        <w:top w:val="none" w:sz="0" w:space="0" w:color="auto"/>
        <w:left w:val="none" w:sz="0" w:space="0" w:color="auto"/>
        <w:bottom w:val="none" w:sz="0" w:space="0" w:color="auto"/>
        <w:right w:val="none" w:sz="0" w:space="0" w:color="auto"/>
      </w:divBdr>
    </w:div>
    <w:div w:id="1348944789">
      <w:bodyDiv w:val="1"/>
      <w:marLeft w:val="0"/>
      <w:marRight w:val="0"/>
      <w:marTop w:val="0"/>
      <w:marBottom w:val="0"/>
      <w:divBdr>
        <w:top w:val="none" w:sz="0" w:space="0" w:color="auto"/>
        <w:left w:val="none" w:sz="0" w:space="0" w:color="auto"/>
        <w:bottom w:val="none" w:sz="0" w:space="0" w:color="auto"/>
        <w:right w:val="none" w:sz="0" w:space="0" w:color="auto"/>
      </w:divBdr>
    </w:div>
    <w:div w:id="1503543394">
      <w:bodyDiv w:val="1"/>
      <w:marLeft w:val="0"/>
      <w:marRight w:val="0"/>
      <w:marTop w:val="0"/>
      <w:marBottom w:val="0"/>
      <w:divBdr>
        <w:top w:val="none" w:sz="0" w:space="0" w:color="auto"/>
        <w:left w:val="none" w:sz="0" w:space="0" w:color="auto"/>
        <w:bottom w:val="none" w:sz="0" w:space="0" w:color="auto"/>
        <w:right w:val="none" w:sz="0" w:space="0" w:color="auto"/>
      </w:divBdr>
    </w:div>
    <w:div w:id="1535731917">
      <w:bodyDiv w:val="1"/>
      <w:marLeft w:val="0"/>
      <w:marRight w:val="0"/>
      <w:marTop w:val="0"/>
      <w:marBottom w:val="0"/>
      <w:divBdr>
        <w:top w:val="none" w:sz="0" w:space="0" w:color="auto"/>
        <w:left w:val="none" w:sz="0" w:space="0" w:color="auto"/>
        <w:bottom w:val="none" w:sz="0" w:space="0" w:color="auto"/>
        <w:right w:val="none" w:sz="0" w:space="0" w:color="auto"/>
      </w:divBdr>
    </w:div>
    <w:div w:id="1802991701">
      <w:bodyDiv w:val="1"/>
      <w:marLeft w:val="0"/>
      <w:marRight w:val="0"/>
      <w:marTop w:val="0"/>
      <w:marBottom w:val="0"/>
      <w:divBdr>
        <w:top w:val="none" w:sz="0" w:space="0" w:color="auto"/>
        <w:left w:val="none" w:sz="0" w:space="0" w:color="auto"/>
        <w:bottom w:val="none" w:sz="0" w:space="0" w:color="auto"/>
        <w:right w:val="none" w:sz="0" w:space="0" w:color="auto"/>
      </w:divBdr>
    </w:div>
    <w:div w:id="1832986312">
      <w:bodyDiv w:val="1"/>
      <w:marLeft w:val="0"/>
      <w:marRight w:val="0"/>
      <w:marTop w:val="0"/>
      <w:marBottom w:val="0"/>
      <w:divBdr>
        <w:top w:val="none" w:sz="0" w:space="0" w:color="auto"/>
        <w:left w:val="none" w:sz="0" w:space="0" w:color="auto"/>
        <w:bottom w:val="none" w:sz="0" w:space="0" w:color="auto"/>
        <w:right w:val="none" w:sz="0" w:space="0" w:color="auto"/>
      </w:divBdr>
    </w:div>
    <w:div w:id="1953514231">
      <w:bodyDiv w:val="1"/>
      <w:marLeft w:val="0"/>
      <w:marRight w:val="0"/>
      <w:marTop w:val="0"/>
      <w:marBottom w:val="0"/>
      <w:divBdr>
        <w:top w:val="none" w:sz="0" w:space="0" w:color="auto"/>
        <w:left w:val="none" w:sz="0" w:space="0" w:color="auto"/>
        <w:bottom w:val="none" w:sz="0" w:space="0" w:color="auto"/>
        <w:right w:val="none" w:sz="0" w:space="0" w:color="auto"/>
      </w:divBdr>
    </w:div>
    <w:div w:id="19653798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374DA-868E-4B27-A366-61709F41A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10</Pages>
  <Words>4289</Words>
  <Characters>23166</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Câmara Municipal</dc:creator>
  <cp:keywords/>
  <dc:description/>
  <cp:lastModifiedBy>User</cp:lastModifiedBy>
  <cp:revision>10</cp:revision>
  <cp:lastPrinted>2024-10-09T12:39:00Z</cp:lastPrinted>
  <dcterms:created xsi:type="dcterms:W3CDTF">2025-09-02T13:28:00Z</dcterms:created>
  <dcterms:modified xsi:type="dcterms:W3CDTF">2026-08-14T18:39:00Z</dcterms:modified>
</cp:coreProperties>
</file>